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F5" w:rsidRDefault="00B147F5" w:rsidP="00B147F5">
      <w:pPr>
        <w:jc w:val="center"/>
      </w:pPr>
      <w:r>
        <w:t>РОССИЙСКАЯ ФЕДЕРАЦИ</w:t>
      </w:r>
    </w:p>
    <w:p w:rsidR="00B147F5" w:rsidRDefault="00B147F5" w:rsidP="00B147F5">
      <w:pPr>
        <w:jc w:val="center"/>
      </w:pPr>
      <w:r>
        <w:t>ИРКУТСКАЯ ОБЛАСТЬ</w:t>
      </w:r>
    </w:p>
    <w:p w:rsidR="00B147F5" w:rsidRDefault="00B147F5" w:rsidP="00B147F5">
      <w:pPr>
        <w:jc w:val="center"/>
      </w:pPr>
      <w:r>
        <w:t>УСТЬ-ИЛИМСКИЙ РАЙОН</w:t>
      </w:r>
    </w:p>
    <w:p w:rsidR="00B147F5" w:rsidRDefault="00B147F5" w:rsidP="00B147F5">
      <w:pPr>
        <w:jc w:val="center"/>
      </w:pPr>
      <w:r>
        <w:t>ЕРШОВСКОЕ МУНИЦИПАЛЬНОЕ ОБРАЗОВАНИЕ</w:t>
      </w:r>
    </w:p>
    <w:p w:rsidR="00B147F5" w:rsidRDefault="00B147F5" w:rsidP="00B147F5">
      <w:pPr>
        <w:jc w:val="center"/>
      </w:pPr>
    </w:p>
    <w:p w:rsidR="00B147F5" w:rsidRDefault="00B147F5" w:rsidP="00B147F5">
      <w:pPr>
        <w:jc w:val="center"/>
      </w:pPr>
      <w:r>
        <w:t>АДМИНИСТРАЦИЯ</w:t>
      </w:r>
    </w:p>
    <w:p w:rsidR="00B147F5" w:rsidRDefault="00B147F5" w:rsidP="00B147F5">
      <w:pPr>
        <w:jc w:val="center"/>
      </w:pPr>
    </w:p>
    <w:p w:rsidR="00B147F5" w:rsidRDefault="00B147F5" w:rsidP="00B147F5">
      <w:pPr>
        <w:jc w:val="center"/>
      </w:pPr>
      <w:r>
        <w:t>ПОСТАНОВЛЕНИЕ</w:t>
      </w:r>
    </w:p>
    <w:p w:rsidR="00B147F5" w:rsidRDefault="00B147F5" w:rsidP="00B147F5">
      <w:pPr>
        <w:jc w:val="center"/>
      </w:pPr>
    </w:p>
    <w:p w:rsidR="001528CB" w:rsidRDefault="001528CB" w:rsidP="001528CB">
      <w:pPr>
        <w:jc w:val="center"/>
      </w:pPr>
      <w:proofErr w:type="gramStart"/>
      <w:r>
        <w:t>от</w:t>
      </w:r>
      <w:proofErr w:type="gramEnd"/>
      <w:r>
        <w:t xml:space="preserve"> 14.11.2014                                с. Ершово                                                     № 80</w:t>
      </w:r>
    </w:p>
    <w:p w:rsidR="001528CB" w:rsidRDefault="001528CB" w:rsidP="001528CB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1528CB" w:rsidRPr="00831CF2" w:rsidRDefault="001528CB" w:rsidP="001528CB">
      <w:pPr>
        <w:jc w:val="center"/>
      </w:pPr>
      <w:r w:rsidRPr="00831CF2">
        <w:t>О</w:t>
      </w:r>
      <w:r>
        <w:t>б утверждении генеральной схемы санитарной очистки</w:t>
      </w:r>
      <w:r w:rsidRPr="00831CF2">
        <w:t xml:space="preserve"> территории </w:t>
      </w:r>
    </w:p>
    <w:p w:rsidR="001528CB" w:rsidRPr="00831CF2" w:rsidRDefault="001528CB" w:rsidP="001528CB">
      <w:pPr>
        <w:jc w:val="center"/>
      </w:pPr>
      <w:proofErr w:type="spellStart"/>
      <w:r w:rsidRPr="00831CF2">
        <w:t>Ершовского</w:t>
      </w:r>
      <w:proofErr w:type="spellEnd"/>
      <w:r w:rsidRPr="00831CF2">
        <w:t xml:space="preserve"> муниципального образования.</w:t>
      </w:r>
    </w:p>
    <w:p w:rsidR="00B147F5" w:rsidRDefault="00B147F5" w:rsidP="001528CB">
      <w:pPr>
        <w:jc w:val="both"/>
      </w:pPr>
    </w:p>
    <w:p w:rsidR="001528CB" w:rsidRPr="00831CF2" w:rsidRDefault="001528CB" w:rsidP="00B147F5">
      <w:pPr>
        <w:ind w:firstLine="708"/>
        <w:jc w:val="both"/>
      </w:pPr>
      <w:r w:rsidRPr="00831CF2">
        <w:t>В соответствии с Федеральным</w:t>
      </w:r>
      <w:r>
        <w:t>и закона</w:t>
      </w:r>
      <w:r w:rsidRPr="00831CF2">
        <w:t>м</w:t>
      </w:r>
      <w:r>
        <w:t>и</w:t>
      </w:r>
      <w:r w:rsidRPr="00831CF2">
        <w:t xml:space="preserve"> от </w:t>
      </w:r>
      <w:r>
        <w:t xml:space="preserve">06.10.2003 № 131-ФЗ «Об общих принципах организации местного самоуправления в Российской Федерации», от </w:t>
      </w:r>
      <w:r w:rsidRPr="00831CF2">
        <w:t>30.03.1999 г №52 «О санитарно-эпидемиологическом благополучии населения», СанПиН 42-128-4690-88, а также в целях обеспечение экологического и санитарно-эпидемиологи</w:t>
      </w:r>
      <w:r>
        <w:t xml:space="preserve">ческого благополучия населения </w:t>
      </w:r>
      <w:proofErr w:type="spellStart"/>
      <w:r>
        <w:t>Ершовского</w:t>
      </w:r>
      <w:proofErr w:type="spellEnd"/>
      <w:r>
        <w:t xml:space="preserve"> муниципального </w:t>
      </w:r>
      <w:proofErr w:type="gramStart"/>
      <w:r>
        <w:t>образования  и</w:t>
      </w:r>
      <w:proofErr w:type="gramEnd"/>
      <w:r>
        <w:t xml:space="preserve"> охраны</w:t>
      </w:r>
      <w:r w:rsidRPr="00831CF2">
        <w:t xml:space="preserve"> окружающей среды,</w:t>
      </w:r>
      <w:r>
        <w:t xml:space="preserve"> руководствуясь ст. ст. 32, 42 Устава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1528CB" w:rsidRPr="00831CF2" w:rsidRDefault="001528CB" w:rsidP="001528CB">
      <w:pPr>
        <w:spacing w:before="100" w:beforeAutospacing="1" w:after="100" w:afterAutospacing="1"/>
        <w:jc w:val="center"/>
      </w:pPr>
      <w:r w:rsidRPr="00831CF2">
        <w:rPr>
          <w:b/>
          <w:bCs/>
        </w:rPr>
        <w:t>ПОСТАНОВЛЯЮ:</w:t>
      </w:r>
    </w:p>
    <w:p w:rsidR="001528CB" w:rsidRPr="00831CF2" w:rsidRDefault="001528CB" w:rsidP="001528C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</w:pPr>
      <w:r w:rsidRPr="00831CF2">
        <w:t xml:space="preserve">Утвердить Генеральную схему </w:t>
      </w:r>
      <w:r>
        <w:t xml:space="preserve">санитарной </w:t>
      </w:r>
      <w:r w:rsidRPr="00831CF2">
        <w:t>о</w:t>
      </w:r>
      <w:r>
        <w:t xml:space="preserve">чистки </w:t>
      </w:r>
      <w:r w:rsidR="00B147F5">
        <w:t xml:space="preserve">территории </w:t>
      </w:r>
      <w:proofErr w:type="spellStart"/>
      <w:r w:rsidR="00B147F5">
        <w:t>Ершовского</w:t>
      </w:r>
      <w:proofErr w:type="spellEnd"/>
      <w:r>
        <w:t xml:space="preserve"> муниципального образования</w:t>
      </w:r>
      <w:r w:rsidRPr="00831CF2">
        <w:t xml:space="preserve"> согласно приложения.</w:t>
      </w:r>
    </w:p>
    <w:p w:rsidR="001528CB" w:rsidRPr="00831CF2" w:rsidRDefault="001528CB" w:rsidP="001528C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>
        <w:t>Опубликовать настоящее постановление 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сети «Интернет»</w:t>
      </w:r>
      <w:r w:rsidRPr="00831CF2">
        <w:t>.</w:t>
      </w:r>
    </w:p>
    <w:p w:rsidR="001528CB" w:rsidRPr="00831CF2" w:rsidRDefault="001528CB" w:rsidP="001528CB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Контроль за</w:t>
      </w:r>
      <w:r w:rsidRPr="00831CF2">
        <w:t xml:space="preserve"> выполнением настоящего постановления оставляю за собой.</w:t>
      </w:r>
    </w:p>
    <w:p w:rsidR="001528CB" w:rsidRPr="00831CF2" w:rsidRDefault="001528CB" w:rsidP="001528CB">
      <w:pPr>
        <w:spacing w:before="100" w:beforeAutospacing="1" w:after="100" w:afterAutospacing="1"/>
        <w:jc w:val="both"/>
      </w:pPr>
    </w:p>
    <w:p w:rsidR="001528CB" w:rsidRDefault="001528CB" w:rsidP="001528CB">
      <w:pPr>
        <w:pStyle w:val="ab"/>
      </w:pPr>
      <w:r>
        <w:t xml:space="preserve"> Глава администрации </w:t>
      </w:r>
      <w:proofErr w:type="spellStart"/>
      <w:r>
        <w:t>Ершовского</w:t>
      </w:r>
      <w:proofErr w:type="spellEnd"/>
    </w:p>
    <w:p w:rsidR="001528CB" w:rsidRDefault="001528CB" w:rsidP="001528CB">
      <w:pPr>
        <w:pStyle w:val="ab"/>
      </w:pPr>
      <w:r>
        <w:t>муниципального образования                                                    А.В.Квитка</w:t>
      </w: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B147F5" w:rsidRDefault="00B147F5" w:rsidP="001528CB">
      <w:pPr>
        <w:pStyle w:val="ab"/>
      </w:pPr>
    </w:p>
    <w:p w:rsidR="00B147F5" w:rsidRDefault="00B147F5" w:rsidP="001528CB">
      <w:pPr>
        <w:pStyle w:val="ab"/>
      </w:pPr>
    </w:p>
    <w:p w:rsidR="001528CB" w:rsidRPr="007547F9" w:rsidRDefault="001528CB" w:rsidP="001528CB">
      <w:r>
        <w:lastRenderedPageBreak/>
        <w:t xml:space="preserve">                                                                                                  </w:t>
      </w:r>
      <w:r w:rsidRPr="007547F9">
        <w:t>Приложение №1</w:t>
      </w:r>
    </w:p>
    <w:p w:rsidR="001528CB" w:rsidRDefault="001528CB" w:rsidP="001528CB">
      <w:pPr>
        <w:jc w:val="right"/>
      </w:pPr>
      <w:r>
        <w:t xml:space="preserve">к постановлению </w:t>
      </w:r>
      <w:r w:rsidRPr="007547F9">
        <w:t xml:space="preserve"> администрации</w:t>
      </w:r>
    </w:p>
    <w:p w:rsidR="001528CB" w:rsidRDefault="001528CB" w:rsidP="001528CB">
      <w:pPr>
        <w:jc w:val="center"/>
      </w:pPr>
      <w:r>
        <w:t xml:space="preserve">                       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</w:t>
      </w:r>
    </w:p>
    <w:p w:rsidR="001528CB" w:rsidRPr="007547F9" w:rsidRDefault="001528CB" w:rsidP="001528CB">
      <w:pPr>
        <w:jc w:val="center"/>
      </w:pPr>
      <w:r>
        <w:t xml:space="preserve">                                                            образования</w:t>
      </w:r>
    </w:p>
    <w:p w:rsidR="001528CB" w:rsidRPr="007547F9" w:rsidRDefault="001528CB" w:rsidP="001528CB">
      <w:pPr>
        <w:jc w:val="center"/>
      </w:pPr>
      <w:r w:rsidRPr="007547F9">
        <w:t>                                      </w:t>
      </w:r>
      <w:r>
        <w:t xml:space="preserve">                                    от 14.11.2014   № 80</w:t>
      </w:r>
    </w:p>
    <w:p w:rsidR="001528CB" w:rsidRPr="007547F9" w:rsidRDefault="001528CB" w:rsidP="001528CB">
      <w:pPr>
        <w:spacing w:before="100" w:beforeAutospacing="1" w:after="100" w:afterAutospacing="1"/>
      </w:pPr>
      <w:r w:rsidRPr="007547F9">
        <w:t> </w:t>
      </w:r>
    </w:p>
    <w:p w:rsidR="001528CB" w:rsidRDefault="001528CB" w:rsidP="001528CB">
      <w:pPr>
        <w:spacing w:before="100" w:beforeAutospacing="1" w:after="100" w:afterAutospacing="1"/>
      </w:pPr>
      <w:r w:rsidRPr="007547F9">
        <w:t> </w:t>
      </w:r>
    </w:p>
    <w:p w:rsidR="001528CB" w:rsidRDefault="001528CB" w:rsidP="001528CB">
      <w:pPr>
        <w:spacing w:before="100" w:beforeAutospacing="1" w:after="100" w:afterAutospacing="1"/>
      </w:pPr>
    </w:p>
    <w:p w:rsidR="001528CB" w:rsidRDefault="001528CB" w:rsidP="001528CB">
      <w:pPr>
        <w:spacing w:before="100" w:beforeAutospacing="1" w:after="100" w:afterAutospacing="1"/>
      </w:pPr>
    </w:p>
    <w:p w:rsidR="001528CB" w:rsidRPr="007547F9" w:rsidRDefault="001528CB" w:rsidP="001528CB">
      <w:pPr>
        <w:spacing w:before="100" w:beforeAutospacing="1" w:after="100" w:afterAutospacing="1"/>
      </w:pPr>
    </w:p>
    <w:p w:rsidR="001528CB" w:rsidRPr="005B24B9" w:rsidRDefault="001528CB" w:rsidP="001528CB">
      <w:pPr>
        <w:rPr>
          <w:sz w:val="28"/>
          <w:szCs w:val="28"/>
        </w:rPr>
      </w:pPr>
      <w:r w:rsidRPr="005B24B9">
        <w:rPr>
          <w:sz w:val="28"/>
          <w:szCs w:val="28"/>
        </w:rPr>
        <w:t> 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ГЕНЕРАЛЬНАЯ СХЕМА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САНИТАРНОЙ ОЧИСТКИ ТЕРРИТОРИИ</w:t>
      </w:r>
    </w:p>
    <w:p w:rsidR="001528CB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ЕРШОВСКОГО МУНИЦИПАЛЬНОГО ОБРАЗОВАНИЯ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2019 годы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jc w:val="center"/>
      </w:pPr>
      <w:r>
        <w:rPr>
          <w:b/>
          <w:bCs/>
        </w:rPr>
        <w:t>с. Ершово</w:t>
      </w:r>
    </w:p>
    <w:p w:rsidR="001528CB" w:rsidRDefault="001528CB" w:rsidP="001528CB">
      <w:pPr>
        <w:jc w:val="center"/>
        <w:rPr>
          <w:b/>
          <w:bCs/>
        </w:rPr>
      </w:pPr>
      <w:r>
        <w:rPr>
          <w:b/>
          <w:bCs/>
        </w:rPr>
        <w:t>2014</w:t>
      </w:r>
      <w:r w:rsidRPr="007547F9">
        <w:rPr>
          <w:b/>
          <w:bCs/>
        </w:rPr>
        <w:t xml:space="preserve"> г</w:t>
      </w:r>
    </w:p>
    <w:p w:rsidR="00DA21C3" w:rsidRDefault="00DA21C3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1528CB" w:rsidRDefault="001528CB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DA21C3" w:rsidRPr="00482A56" w:rsidRDefault="00DA21C3" w:rsidP="001528CB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6851"/>
        <w:gridCol w:w="1666"/>
      </w:tblGrid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51" w:type="dxa"/>
          </w:tcPr>
          <w:p w:rsidR="001528CB" w:rsidRPr="000E6E4A" w:rsidRDefault="001528CB" w:rsidP="00DA2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E6E4A">
              <w:rPr>
                <w:b/>
                <w:bCs/>
              </w:rPr>
              <w:t>СОДЕРЖАНИЕ</w:t>
            </w:r>
          </w:p>
        </w:tc>
        <w:tc>
          <w:tcPr>
            <w:tcW w:w="1666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Общие положения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Основная часть: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4-12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Краткая характеристика объекта и природно-климатические условия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Существующее состояние и перспективы развития </w:t>
            </w:r>
            <w:proofErr w:type="spellStart"/>
            <w:r>
              <w:rPr>
                <w:bCs/>
              </w:rPr>
              <w:t>Ершовского</w:t>
            </w:r>
            <w:proofErr w:type="spellEnd"/>
            <w:r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Современное состояние системы санитарной очистки и уборки</w:t>
            </w:r>
          </w:p>
        </w:tc>
        <w:tc>
          <w:tcPr>
            <w:tcW w:w="1666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8-12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Финансирование мероприятий по санитарной очистке</w:t>
            </w:r>
          </w:p>
        </w:tc>
        <w:tc>
          <w:tcPr>
            <w:tcW w:w="1666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DA21C3" w:rsidRDefault="00DA21C3" w:rsidP="001528CB">
      <w:pPr>
        <w:pStyle w:val="ab"/>
        <w:jc w:val="center"/>
      </w:pPr>
    </w:p>
    <w:p w:rsidR="001528CB" w:rsidRDefault="001528CB" w:rsidP="001528CB">
      <w:pPr>
        <w:pStyle w:val="ab"/>
        <w:jc w:val="center"/>
      </w:pPr>
    </w:p>
    <w:p w:rsidR="001528CB" w:rsidRDefault="001528CB" w:rsidP="001528CB">
      <w:pPr>
        <w:pStyle w:val="ab"/>
      </w:pPr>
    </w:p>
    <w:p w:rsidR="001528CB" w:rsidRPr="00D41AD9" w:rsidRDefault="00DA21C3" w:rsidP="001528CB">
      <w:pPr>
        <w:shd w:val="clear" w:color="auto" w:fill="FFFFFF"/>
        <w:spacing w:after="150"/>
        <w:jc w:val="center"/>
        <w:outlineLvl w:val="0"/>
        <w:rPr>
          <w:caps/>
          <w:kern w:val="36"/>
        </w:rPr>
      </w:pPr>
      <w:r>
        <w:rPr>
          <w:caps/>
          <w:kern w:val="36"/>
        </w:rPr>
        <w:lastRenderedPageBreak/>
        <w:t>ВВЕДЕНИЕ</w:t>
      </w:r>
    </w:p>
    <w:p w:rsidR="001528CB" w:rsidRPr="00D41AD9" w:rsidRDefault="001528CB" w:rsidP="001528CB">
      <w:pPr>
        <w:shd w:val="clear" w:color="auto" w:fill="FFFFFF"/>
        <w:jc w:val="both"/>
      </w:pPr>
      <w:r w:rsidRPr="00D41AD9">
        <w:t xml:space="preserve">    Очистка территории населенного пункта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</w:t>
      </w:r>
      <w:proofErr w:type="spellStart"/>
      <w:r w:rsidRPr="00D41AD9">
        <w:t>Ершовского</w:t>
      </w:r>
      <w:proofErr w:type="spellEnd"/>
      <w:r w:rsidRPr="00D41AD9">
        <w:t xml:space="preserve">  муниципального образования.</w:t>
      </w:r>
    </w:p>
    <w:p w:rsidR="001528CB" w:rsidRPr="00D41AD9" w:rsidRDefault="001528CB" w:rsidP="001528CB">
      <w:pPr>
        <w:shd w:val="clear" w:color="auto" w:fill="FFFFFF"/>
        <w:spacing w:after="100" w:afterAutospacing="1"/>
        <w:jc w:val="both"/>
      </w:pPr>
      <w:r w:rsidRPr="00D41AD9">
        <w:rPr>
          <w:rFonts w:ascii="Tahoma" w:hAnsi="Tahoma" w:cs="Tahoma"/>
          <w:color w:val="442E19"/>
        </w:rPr>
        <w:t xml:space="preserve">    </w:t>
      </w:r>
      <w:r w:rsidRPr="00D41AD9">
        <w:t xml:space="preserve">Разработчиком схемы санитарной очистки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является  администрация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Основанием для разработки  генеральной схемы санитарной очистки послужили: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1.Федеральный закон от 30.03.1999 г. № 52 «О санитарно-эпидемиологическом благополучии населения».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3.Федеральный закон от 24.06.1998 г. № 89-ФЗ  «Об отходах производства и потребления».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5. СанПиН 42-128-4690-88 «Санитарные правила содержания территорий населенных мест»</w:t>
      </w:r>
      <w:r>
        <w:t>.</w:t>
      </w:r>
      <w:r w:rsidRPr="00D41AD9">
        <w:t>  </w:t>
      </w:r>
    </w:p>
    <w:p w:rsidR="001528CB" w:rsidRPr="00D41AD9" w:rsidRDefault="001528CB" w:rsidP="001528CB">
      <w:pPr>
        <w:shd w:val="clear" w:color="auto" w:fill="FFFFFF"/>
        <w:jc w:val="both"/>
      </w:pPr>
      <w:r w:rsidRPr="00D41AD9">
        <w:t>6.</w:t>
      </w:r>
      <w:r w:rsidRPr="00D41AD9">
        <w:rPr>
          <w:rFonts w:ascii="Tahoma" w:hAnsi="Tahoma" w:cs="Tahoma"/>
        </w:rPr>
        <w:t xml:space="preserve"> </w:t>
      </w:r>
      <w:r w:rsidRPr="00D41AD9">
        <w:rPr>
          <w:rFonts w:ascii="Tahoma" w:hAnsi="Tahoma" w:cs="Tahoma"/>
          <w:color w:val="442E19"/>
        </w:rPr>
        <w:t> </w:t>
      </w:r>
      <w:r w:rsidRPr="00D41AD9">
        <w:t xml:space="preserve">Правила благоустройства и содержания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образования, утвержденные Решением Думы </w:t>
      </w:r>
      <w:proofErr w:type="spellStart"/>
      <w:r w:rsidRPr="00D41AD9">
        <w:t>Ершовского</w:t>
      </w:r>
      <w:proofErr w:type="spellEnd"/>
      <w:r w:rsidRPr="00D41AD9">
        <w:t xml:space="preserve"> му</w:t>
      </w:r>
      <w:r>
        <w:t>ниципального образования третьего созыва  от 30.12.2013</w:t>
      </w:r>
      <w:r w:rsidRPr="00D41AD9">
        <w:t xml:space="preserve"> года № 1</w:t>
      </w:r>
      <w:r>
        <w:t>2/6.</w:t>
      </w:r>
    </w:p>
    <w:p w:rsidR="001528CB" w:rsidRPr="00D41AD9" w:rsidRDefault="001528CB" w:rsidP="001528CB">
      <w:pPr>
        <w:shd w:val="clear" w:color="auto" w:fill="FFFFFF"/>
        <w:jc w:val="both"/>
      </w:pPr>
    </w:p>
    <w:p w:rsidR="001528CB" w:rsidRPr="00D41AD9" w:rsidRDefault="001528CB" w:rsidP="001528CB">
      <w:pPr>
        <w:pStyle w:val="ab"/>
        <w:jc w:val="both"/>
      </w:pPr>
      <w:r w:rsidRPr="00D41AD9">
        <w:t xml:space="preserve"> 7. Порядок содержания собак, кошек на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утверждённый Решением Думы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первого созыва  от 04.04.2006 года № 11/3.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42E19"/>
        </w:rPr>
      </w:pPr>
      <w:r w:rsidRPr="00D41AD9">
        <w:rPr>
          <w:rFonts w:ascii="Tahoma" w:hAnsi="Tahoma" w:cs="Tahoma"/>
          <w:color w:val="442E19"/>
        </w:rPr>
        <w:t> </w:t>
      </w:r>
    </w:p>
    <w:p w:rsidR="001528CB" w:rsidRPr="00D41AD9" w:rsidRDefault="001528CB" w:rsidP="001528CB">
      <w:pPr>
        <w:pStyle w:val="ab"/>
        <w:jc w:val="both"/>
      </w:pPr>
    </w:p>
    <w:p w:rsidR="001528CB" w:rsidRDefault="001528CB" w:rsidP="001528CB">
      <w:pPr>
        <w:pStyle w:val="ab"/>
      </w:pPr>
      <w:r w:rsidRPr="00D41AD9">
        <w:t> </w:t>
      </w: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DA21C3" w:rsidRDefault="00DA21C3" w:rsidP="001528CB">
      <w:pPr>
        <w:pStyle w:val="ab"/>
      </w:pPr>
    </w:p>
    <w:p w:rsidR="00DA21C3" w:rsidRDefault="00DA21C3" w:rsidP="001528CB">
      <w:pPr>
        <w:pStyle w:val="ab"/>
      </w:pPr>
    </w:p>
    <w:p w:rsidR="00DA21C3" w:rsidRDefault="00DA21C3" w:rsidP="001528CB">
      <w:pPr>
        <w:pStyle w:val="ab"/>
      </w:pPr>
    </w:p>
    <w:p w:rsidR="00B147F5" w:rsidRDefault="00B147F5" w:rsidP="001528CB">
      <w:pPr>
        <w:pStyle w:val="ab"/>
      </w:pPr>
    </w:p>
    <w:p w:rsidR="00B147F5" w:rsidRDefault="00B147F5" w:rsidP="001528CB">
      <w:pPr>
        <w:pStyle w:val="ab"/>
      </w:pPr>
    </w:p>
    <w:p w:rsidR="001528CB" w:rsidRDefault="001528CB" w:rsidP="00DA21C3">
      <w:pPr>
        <w:pStyle w:val="ab"/>
      </w:pPr>
    </w:p>
    <w:p w:rsidR="001528CB" w:rsidRPr="00D41AD9" w:rsidRDefault="001528CB" w:rsidP="001528CB">
      <w:pPr>
        <w:shd w:val="clear" w:color="auto" w:fill="FFFFFF"/>
        <w:spacing w:after="150"/>
        <w:jc w:val="center"/>
        <w:outlineLvl w:val="0"/>
        <w:rPr>
          <w:b/>
          <w:caps/>
          <w:kern w:val="36"/>
        </w:rPr>
      </w:pPr>
      <w:r w:rsidRPr="00D41AD9">
        <w:rPr>
          <w:b/>
          <w:caps/>
          <w:kern w:val="36"/>
        </w:rPr>
        <w:lastRenderedPageBreak/>
        <w:t>1.    ОБЩИЕ ПОЛОЖЕНИЯ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ind w:firstLine="708"/>
        <w:jc w:val="both"/>
      </w:pPr>
      <w:r w:rsidRPr="00D41AD9"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1528CB" w:rsidRDefault="001528CB" w:rsidP="001528CB">
      <w:pPr>
        <w:pStyle w:val="ab"/>
        <w:ind w:firstLine="420"/>
        <w:jc w:val="both"/>
      </w:pPr>
      <w:r w:rsidRPr="00D41AD9">
        <w:t>Генера</w:t>
      </w:r>
      <w:r>
        <w:t xml:space="preserve">льная схема очистки территории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D41AD9">
        <w:t xml:space="preserve"> направлена на решение комплекса работ</w:t>
      </w:r>
      <w:r>
        <w:t xml:space="preserve"> по организации, сбора, вывоза</w:t>
      </w:r>
      <w:r w:rsidRPr="00D41AD9">
        <w:t xml:space="preserve"> и размещения бытовых отходов, а также определяет очередность осуществления этих мероприятий. </w:t>
      </w:r>
    </w:p>
    <w:p w:rsidR="001528CB" w:rsidRPr="00D41AD9" w:rsidRDefault="001528CB" w:rsidP="001528CB">
      <w:pPr>
        <w:pStyle w:val="ab"/>
      </w:pPr>
    </w:p>
    <w:p w:rsidR="001528CB" w:rsidRPr="006966D2" w:rsidRDefault="001528CB" w:rsidP="001528CB">
      <w:pPr>
        <w:pStyle w:val="ab"/>
        <w:numPr>
          <w:ilvl w:val="1"/>
          <w:numId w:val="6"/>
        </w:numPr>
        <w:rPr>
          <w:b/>
        </w:rPr>
      </w:pPr>
      <w:r w:rsidRPr="006966D2">
        <w:rPr>
          <w:b/>
        </w:rPr>
        <w:t xml:space="preserve">Общие сведения о </w:t>
      </w:r>
      <w:proofErr w:type="spellStart"/>
      <w:r w:rsidRPr="006966D2">
        <w:rPr>
          <w:b/>
        </w:rPr>
        <w:t>Ершовском</w:t>
      </w:r>
      <w:proofErr w:type="spellEnd"/>
      <w:r w:rsidRPr="006966D2">
        <w:rPr>
          <w:b/>
        </w:rPr>
        <w:t xml:space="preserve"> муниципальном образовании </w:t>
      </w:r>
    </w:p>
    <w:p w:rsidR="001528CB" w:rsidRDefault="001528CB" w:rsidP="001528CB">
      <w:pPr>
        <w:pStyle w:val="ab"/>
      </w:pPr>
    </w:p>
    <w:p w:rsidR="001528CB" w:rsidRPr="006966D2" w:rsidRDefault="001528CB" w:rsidP="001528CB">
      <w:pPr>
        <w:pStyle w:val="ab"/>
        <w:jc w:val="both"/>
      </w:pPr>
      <w:r w:rsidRPr="006966D2">
        <w:t xml:space="preserve">        </w:t>
      </w:r>
      <w:proofErr w:type="spellStart"/>
      <w:r w:rsidRPr="006966D2">
        <w:t>Ершовское</w:t>
      </w:r>
      <w:proofErr w:type="spellEnd"/>
      <w:r w:rsidRPr="006966D2">
        <w:t xml:space="preserve"> муниципальное образование является единым экономическим, социальным, территориальным образованием, входит в состав муниципального образования «Усть-Илимский район» Иркутской области, наделено статусом сельского поселения. </w:t>
      </w:r>
    </w:p>
    <w:p w:rsidR="001528CB" w:rsidRPr="006966D2" w:rsidRDefault="001528CB" w:rsidP="001528CB">
      <w:pPr>
        <w:pStyle w:val="ab"/>
        <w:ind w:firstLine="708"/>
        <w:jc w:val="both"/>
      </w:pPr>
      <w:r w:rsidRPr="006966D2">
        <w:t>Сельское поселение расположено в северо-западной части Иркутской области на берегу Усть-Илимского водохран</w:t>
      </w:r>
      <w:r>
        <w:t xml:space="preserve">илища. С севера, северо-запада </w:t>
      </w:r>
      <w:r w:rsidRPr="006966D2">
        <w:t xml:space="preserve"> и юга поселение ограничено межселенными территориями Усть-Илимского района. На востоке поселение граничит с акваторией Усть-Илимского водохранилища, на западе с </w:t>
      </w:r>
      <w:proofErr w:type="spellStart"/>
      <w:r w:rsidRPr="006966D2">
        <w:t>Подъеланским</w:t>
      </w:r>
      <w:proofErr w:type="spellEnd"/>
      <w:r w:rsidRPr="006966D2">
        <w:t xml:space="preserve"> муниципальным образованием. </w:t>
      </w:r>
    </w:p>
    <w:p w:rsidR="001528CB" w:rsidRDefault="001528CB" w:rsidP="001528CB">
      <w:pPr>
        <w:pStyle w:val="ab"/>
        <w:ind w:firstLine="708"/>
        <w:jc w:val="both"/>
      </w:pPr>
      <w:proofErr w:type="spellStart"/>
      <w:r w:rsidRPr="006966D2">
        <w:t>Ершовское</w:t>
      </w:r>
      <w:proofErr w:type="spellEnd"/>
      <w:r w:rsidRPr="006966D2">
        <w:t xml:space="preserve"> муниципальное образование расположено в периферийной, относительно областного центра части Иркутской области. Удаленность от областного центра (г. Иркутск) составляет 0,85 тыс. км, от городов Усть-Илимск и Братск 127 км и 165 км соответственно.</w:t>
      </w:r>
    </w:p>
    <w:p w:rsidR="001528CB" w:rsidRDefault="001528CB" w:rsidP="001528CB">
      <w:pPr>
        <w:pStyle w:val="ab"/>
        <w:jc w:val="both"/>
      </w:pPr>
      <w:r w:rsidRPr="004840FE">
        <w:t xml:space="preserve">Таблица </w:t>
      </w:r>
      <w:r w:rsidR="00B147F5">
        <w:fldChar w:fldCharType="begin"/>
      </w:r>
      <w:r w:rsidR="00B147F5">
        <w:instrText xml:space="preserve"> SEQ Таблица \* ARABIC </w:instrText>
      </w:r>
      <w:r w:rsidR="00B147F5">
        <w:fldChar w:fldCharType="separate"/>
      </w:r>
      <w:r>
        <w:rPr>
          <w:noProof/>
        </w:rPr>
        <w:t>1</w:t>
      </w:r>
      <w:r w:rsidR="00B147F5">
        <w:rPr>
          <w:noProof/>
        </w:rPr>
        <w:fldChar w:fldCharType="end"/>
      </w:r>
      <w:r w:rsidRPr="004840FE">
        <w:t>. Транспортная удаленность административного центра поселения, тыс. км</w:t>
      </w:r>
    </w:p>
    <w:p w:rsidR="001528CB" w:rsidRPr="004840FE" w:rsidRDefault="001528CB" w:rsidP="001528CB">
      <w:pPr>
        <w:pStyle w:val="ab"/>
        <w:jc w:val="both"/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050"/>
      </w:tblGrid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 xml:space="preserve">От ближайшей ж/д. станции 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123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>От региональной автодороги Усть-Илимск - Братск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22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>От г. Усть-Илимск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127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>От г. Братск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>165</w:t>
            </w:r>
          </w:p>
        </w:tc>
      </w:tr>
      <w:tr w:rsidR="001528CB" w:rsidRPr="0022222A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>От областного центра г. Иркутск (автодорога)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>850</w:t>
            </w:r>
          </w:p>
        </w:tc>
      </w:tr>
    </w:tbl>
    <w:p w:rsidR="001528CB" w:rsidRPr="006966D2" w:rsidRDefault="001528CB" w:rsidP="001528CB">
      <w:pPr>
        <w:pStyle w:val="ab"/>
        <w:jc w:val="both"/>
      </w:pPr>
    </w:p>
    <w:p w:rsidR="001528CB" w:rsidRPr="006966D2" w:rsidRDefault="001528CB" w:rsidP="001528CB">
      <w:pPr>
        <w:pStyle w:val="ab"/>
        <w:ind w:firstLine="708"/>
        <w:jc w:val="both"/>
      </w:pPr>
      <w:r w:rsidRPr="006966D2">
        <w:t>Протяженность поселения с севера на юг составляет 15,0 км, с запада на восток – около 30,0 км. Основной водной артерией территории поселения является река Ангара.</w:t>
      </w:r>
    </w:p>
    <w:p w:rsidR="001528CB" w:rsidRDefault="001528CB" w:rsidP="001528CB">
      <w:pPr>
        <w:pStyle w:val="ab"/>
        <w:jc w:val="both"/>
      </w:pPr>
      <w:r w:rsidRPr="006966D2">
        <w:t xml:space="preserve">Удаленность административного центра поселения от автомобильной дороги регионального значения Усть-Илимск – Братск составляет 22 км. </w:t>
      </w:r>
    </w:p>
    <w:p w:rsidR="001528CB" w:rsidRPr="006966D2" w:rsidRDefault="001528CB" w:rsidP="001528CB">
      <w:pPr>
        <w:pStyle w:val="ab"/>
        <w:ind w:firstLine="708"/>
        <w:jc w:val="both"/>
      </w:pPr>
      <w:r w:rsidRPr="006966D2">
        <w:t>Общая площадь территории поселения составляет 162,9 км2 – 0,4% территории Усть-Илимского района (36 596 км2), 0,02% территории Иркутской области (752 708 км2).</w:t>
      </w:r>
    </w:p>
    <w:p w:rsidR="001528CB" w:rsidRDefault="001528CB" w:rsidP="001528CB">
      <w:pPr>
        <w:pStyle w:val="ab"/>
        <w:ind w:firstLine="420"/>
        <w:jc w:val="both"/>
      </w:pPr>
      <w:r w:rsidRPr="006966D2">
        <w:t xml:space="preserve">Сельское поселение </w:t>
      </w:r>
      <w:proofErr w:type="spellStart"/>
      <w:r w:rsidRPr="006966D2">
        <w:t>Ершовское</w:t>
      </w:r>
      <w:proofErr w:type="spellEnd"/>
      <w:r w:rsidRPr="006966D2">
        <w:t xml:space="preserve"> имеет наименьшую площадь, относительно других муниципальных образований района. Плотность населения – 6,1 </w:t>
      </w:r>
      <w:proofErr w:type="gramStart"/>
      <w:r w:rsidRPr="006966D2">
        <w:t>чел</w:t>
      </w:r>
      <w:proofErr w:type="gramEnd"/>
      <w:r w:rsidRPr="006966D2">
        <w:t xml:space="preserve">/км2, что выше, чем в среднем по сельской местности Усть-Илимского района. В настоящее время на </w:t>
      </w:r>
      <w:r>
        <w:t xml:space="preserve">территории поселения проживает </w:t>
      </w:r>
      <w:r w:rsidRPr="006966D2">
        <w:t>0</w:t>
      </w:r>
      <w:r>
        <w:t>,972 тыс. чел, что составляет 5,1</w:t>
      </w:r>
      <w:r w:rsidRPr="006966D2">
        <w:t xml:space="preserve">% от населения района. </w:t>
      </w:r>
    </w:p>
    <w:p w:rsidR="001528CB" w:rsidRPr="00A04E1E" w:rsidRDefault="001528CB" w:rsidP="001528CB">
      <w:pPr>
        <w:pStyle w:val="ab"/>
        <w:jc w:val="both"/>
      </w:pPr>
    </w:p>
    <w:p w:rsidR="001528CB" w:rsidRPr="00A04E1E" w:rsidRDefault="001528CB" w:rsidP="001528CB">
      <w:pPr>
        <w:pStyle w:val="ab"/>
        <w:numPr>
          <w:ilvl w:val="0"/>
          <w:numId w:val="6"/>
        </w:numPr>
        <w:jc w:val="center"/>
        <w:rPr>
          <w:b/>
          <w:bCs/>
        </w:rPr>
      </w:pPr>
      <w:r>
        <w:rPr>
          <w:b/>
        </w:rPr>
        <w:t>ОСНОВНАЯ ЧАСТЬ</w:t>
      </w:r>
    </w:p>
    <w:p w:rsidR="001528CB" w:rsidRPr="00482A56" w:rsidRDefault="001528CB" w:rsidP="001528CB">
      <w:pPr>
        <w:pStyle w:val="ab"/>
        <w:ind w:left="420"/>
        <w:jc w:val="center"/>
        <w:rPr>
          <w:bCs/>
        </w:rPr>
      </w:pPr>
    </w:p>
    <w:p w:rsidR="001528CB" w:rsidRDefault="001528CB" w:rsidP="001528CB">
      <w:pPr>
        <w:pStyle w:val="ab"/>
        <w:ind w:firstLine="420"/>
        <w:rPr>
          <w:b/>
          <w:bCs/>
          <w:kern w:val="32"/>
        </w:rPr>
      </w:pPr>
      <w:r w:rsidRPr="00A04E1E">
        <w:rPr>
          <w:b/>
          <w:bCs/>
          <w:kern w:val="32"/>
        </w:rPr>
        <w:t>2.</w:t>
      </w:r>
      <w:r>
        <w:rPr>
          <w:b/>
          <w:bCs/>
          <w:kern w:val="32"/>
        </w:rPr>
        <w:t xml:space="preserve">1.  </w:t>
      </w:r>
      <w:r w:rsidRPr="00A04E1E">
        <w:rPr>
          <w:b/>
          <w:bCs/>
          <w:kern w:val="32"/>
        </w:rPr>
        <w:t>Краткая  характеристика объекта и природно-климатические условия.</w:t>
      </w:r>
    </w:p>
    <w:p w:rsidR="001528CB" w:rsidRPr="005F5C38" w:rsidRDefault="001528CB" w:rsidP="00DA21C3">
      <w:pPr>
        <w:pStyle w:val="ab"/>
        <w:jc w:val="both"/>
      </w:pPr>
      <w:r w:rsidRPr="005F5C38">
        <w:t xml:space="preserve">   </w:t>
      </w:r>
      <w:r>
        <w:t xml:space="preserve">   </w:t>
      </w:r>
      <w:r w:rsidR="00DA21C3">
        <w:tab/>
      </w:r>
      <w:r>
        <w:t xml:space="preserve"> </w:t>
      </w:r>
      <w:r w:rsidRPr="005F5C38">
        <w:t>Климат резко-континентальный и характеризуе</w:t>
      </w:r>
      <w:r>
        <w:t xml:space="preserve">тся продолжительной </w:t>
      </w:r>
      <w:r w:rsidRPr="005F5C38">
        <w:t xml:space="preserve">снежной и </w:t>
      </w:r>
      <w:r>
        <w:t xml:space="preserve">   </w:t>
      </w:r>
      <w:r w:rsidRPr="005F5C38">
        <w:t xml:space="preserve">холодной зимой и коротким теплым дождливым летом. </w:t>
      </w:r>
    </w:p>
    <w:p w:rsidR="001528CB" w:rsidRPr="005F5C38" w:rsidRDefault="001528CB" w:rsidP="001528CB">
      <w:pPr>
        <w:pStyle w:val="ab"/>
        <w:ind w:firstLine="708"/>
        <w:jc w:val="both"/>
      </w:pPr>
      <w:r>
        <w:t>Средняя температура января -26</w:t>
      </w:r>
      <w:r w:rsidRPr="005F5C38">
        <w:t>º. При резких похолоданиях абсолютные миниму</w:t>
      </w:r>
      <w:r>
        <w:t>мы температуры опускаются до -48</w:t>
      </w:r>
      <w:r w:rsidRPr="005F5C38">
        <w:t>º. Количество осадков в холодну</w:t>
      </w:r>
      <w:r>
        <w:t>ю половину года составляет более 50</w:t>
      </w:r>
      <w:r w:rsidRPr="005F5C38">
        <w:t>% годовой суммы. По этой причине</w:t>
      </w:r>
      <w:r>
        <w:t xml:space="preserve">, мощность снежного покрова </w:t>
      </w:r>
      <w:r>
        <w:lastRenderedPageBreak/>
        <w:t xml:space="preserve">составляет </w:t>
      </w:r>
      <w:r w:rsidRPr="005F5C38">
        <w:t>60</w:t>
      </w:r>
      <w:r>
        <w:t>-80 см.</w:t>
      </w:r>
      <w:r w:rsidRPr="005F5C38">
        <w:t xml:space="preserve"> Средняя максимал</w:t>
      </w:r>
      <w:r>
        <w:t>ьная высота снежного покрова (60</w:t>
      </w:r>
      <w:r w:rsidRPr="005F5C38">
        <w:t xml:space="preserve"> см) наблюдается в феврале, снежный покров сохраняется в течение 190-195 дней. Средняя продолжительность устойчивых морозов – 147 дней. Средняя дата разрушения снежного покрова – 20 апреля. </w:t>
      </w:r>
    </w:p>
    <w:p w:rsidR="001528CB" w:rsidRPr="005F5C38" w:rsidRDefault="001528CB" w:rsidP="001528CB">
      <w:pPr>
        <w:pStyle w:val="ab"/>
        <w:ind w:firstLine="708"/>
        <w:jc w:val="both"/>
      </w:pPr>
      <w:r w:rsidRPr="005F5C38">
        <w:t>Средня</w:t>
      </w:r>
      <w:r>
        <w:t>я температура июля превышает +20ºС.</w:t>
      </w:r>
      <w:r w:rsidRPr="005F5C38">
        <w:t xml:space="preserve"> Максимальные температуры (+35-37ºС) наблюдаются при проникновении с юго-запада</w:t>
      </w:r>
      <w:r>
        <w:t xml:space="preserve"> и юга</w:t>
      </w:r>
      <w:r w:rsidRPr="005F5C38">
        <w:t xml:space="preserve"> сильно прогретых континентальных воздушных масс. Однако в условиях резко континентального климата и в летнее время за счет прохладных ночей возможны значительные суточные колебания температур. Первая половина лета обычно засушливая, максимальное количество осадков выпадает во второй половине сезона – в июле-августе. В это время среднемесячное количество осадков превышает 60-</w:t>
      </w:r>
      <w:smartTag w:uri="urn:schemas-microsoft-com:office:smarttags" w:element="metricconverter">
        <w:smartTagPr>
          <w:attr w:name="ProductID" w:val="70 мм"/>
        </w:smartTagPr>
        <w:r w:rsidRPr="005F5C38">
          <w:t>70 мм</w:t>
        </w:r>
      </w:smartTag>
      <w:r w:rsidRPr="005F5C38">
        <w:t>. В летний период преоб</w:t>
      </w:r>
      <w:r>
        <w:t xml:space="preserve">ладают, в основном, слабые (до 10 м/сек) ветры северо-северо-западного </w:t>
      </w:r>
      <w:r w:rsidRPr="005F5C38">
        <w:t xml:space="preserve"> направления.</w:t>
      </w:r>
    </w:p>
    <w:p w:rsidR="001528CB" w:rsidRPr="005F5C38" w:rsidRDefault="001528CB" w:rsidP="001528CB">
      <w:pPr>
        <w:pStyle w:val="ab"/>
        <w:jc w:val="both"/>
      </w:pPr>
      <w:r w:rsidRPr="005F5C38">
        <w:t xml:space="preserve">   </w:t>
      </w:r>
      <w:r>
        <w:tab/>
      </w:r>
      <w:r w:rsidRPr="005F5C38">
        <w:t xml:space="preserve"> Почвы на территории поселения, расположенной в </w:t>
      </w:r>
      <w:proofErr w:type="spellStart"/>
      <w:r w:rsidRPr="005F5C38">
        <w:t>подзоне</w:t>
      </w:r>
      <w:proofErr w:type="spellEnd"/>
      <w:r w:rsidRPr="005F5C38">
        <w:t xml:space="preserve"> дерново-подзолистых почв южной тайги формируются, в основном, почвы равнинно-увалистых территорий высоких и низких плато. </w:t>
      </w:r>
    </w:p>
    <w:p w:rsidR="001528CB" w:rsidRDefault="001528CB" w:rsidP="001528CB">
      <w:pPr>
        <w:pStyle w:val="ab"/>
        <w:jc w:val="both"/>
      </w:pPr>
      <w:r w:rsidRPr="005F5C38">
        <w:t xml:space="preserve">  </w:t>
      </w:r>
      <w:r>
        <w:tab/>
        <w:t xml:space="preserve">Рельеф территории </w:t>
      </w:r>
      <w:r w:rsidRPr="005F5C38">
        <w:t xml:space="preserve"> образован системой гряд, плато, массивов, сложенных, как правило, траппами. Понижения между ними заполнены осадочными породами. Большая часть территории представляет собой волнистую возвышенность с платообразными водоразделами с высотой 300-</w:t>
      </w:r>
      <w:smartTag w:uri="urn:schemas-microsoft-com:office:smarttags" w:element="metricconverter">
        <w:smartTagPr>
          <w:attr w:name="ProductID" w:val="600 м"/>
        </w:smartTagPr>
        <w:r w:rsidRPr="005F5C38">
          <w:t>600 м</w:t>
        </w:r>
      </w:smartTag>
      <w:r w:rsidRPr="005F5C38">
        <w:t xml:space="preserve"> над уровнем моря. Средняя крутизна склонов колеблется</w:t>
      </w:r>
      <w:r>
        <w:t xml:space="preserve"> </w:t>
      </w:r>
      <w:r w:rsidRPr="005F5C38">
        <w:t>от 5</w:t>
      </w:r>
      <w:r w:rsidRPr="005F5C38">
        <w:rPr>
          <w:rFonts w:ascii="Arial" w:hAnsi="Arial" w:cs="Arial"/>
        </w:rPr>
        <w:t>º</w:t>
      </w:r>
      <w:r w:rsidRPr="005F5C38">
        <w:t xml:space="preserve"> до 10º, крутыми, иногда обрывистыми, являются приречные склоны. Вершины сопок плоские, иногда имеют скалистые останцы выветривания, а склоны покрыты осыпями трапповых глыб.</w:t>
      </w:r>
    </w:p>
    <w:p w:rsidR="001528CB" w:rsidRPr="005F5C38" w:rsidRDefault="001528CB" w:rsidP="001528CB">
      <w:pPr>
        <w:pStyle w:val="ab"/>
        <w:jc w:val="both"/>
      </w:pPr>
    </w:p>
    <w:p w:rsidR="001528CB" w:rsidRDefault="001528CB" w:rsidP="001528CB">
      <w:pPr>
        <w:pStyle w:val="ab"/>
        <w:ind w:firstLine="708"/>
        <w:jc w:val="both"/>
        <w:rPr>
          <w:b/>
        </w:rPr>
      </w:pPr>
      <w:r w:rsidRPr="00A36827">
        <w:rPr>
          <w:b/>
        </w:rPr>
        <w:t>2.2.  Существующее состояние и пер</w:t>
      </w:r>
      <w:r>
        <w:rPr>
          <w:b/>
        </w:rPr>
        <w:t xml:space="preserve">спектива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образования.</w:t>
      </w:r>
    </w:p>
    <w:p w:rsidR="001528CB" w:rsidRPr="00A36827" w:rsidRDefault="001528CB" w:rsidP="001528CB">
      <w:pPr>
        <w:pStyle w:val="ab"/>
        <w:ind w:firstLine="708"/>
        <w:jc w:val="both"/>
      </w:pPr>
      <w:proofErr w:type="spellStart"/>
      <w:r>
        <w:t>Ершовское</w:t>
      </w:r>
      <w:proofErr w:type="spellEnd"/>
      <w:r w:rsidRPr="00A36827">
        <w:t xml:space="preserve"> сельское поселение состоит из одного населённого</w:t>
      </w:r>
      <w:r>
        <w:t xml:space="preserve"> пункта с общей численностью 972</w:t>
      </w:r>
      <w:r w:rsidRPr="00A36827">
        <w:t xml:space="preserve"> человек</w:t>
      </w:r>
      <w:r>
        <w:t>а</w:t>
      </w:r>
      <w:r w:rsidRPr="00A36827">
        <w:t>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1. Промышленная сфера предс</w:t>
      </w:r>
      <w:r>
        <w:t>тавлена предприятием  – ООО «</w:t>
      </w:r>
      <w:proofErr w:type="spellStart"/>
      <w:r>
        <w:t>Борвей</w:t>
      </w:r>
      <w:proofErr w:type="spellEnd"/>
      <w:r>
        <w:t>».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Розничная торговля пр</w:t>
      </w:r>
      <w:r>
        <w:t>едставлена магазинами (таблица 2</w:t>
      </w:r>
      <w:r w:rsidRPr="00A36827">
        <w:t>).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Сельская социально-административная сфера включает:</w:t>
      </w:r>
    </w:p>
    <w:p w:rsidR="001528CB" w:rsidRPr="00A36827" w:rsidRDefault="001528CB" w:rsidP="001528CB">
      <w:pPr>
        <w:pStyle w:val="ab"/>
        <w:ind w:firstLine="708"/>
        <w:jc w:val="both"/>
      </w:pPr>
      <w:r>
        <w:t xml:space="preserve">- администрация </w:t>
      </w:r>
      <w:proofErr w:type="spellStart"/>
      <w:r>
        <w:t>Ершовского</w:t>
      </w:r>
      <w:proofErr w:type="spellEnd"/>
      <w:r w:rsidRPr="00A36827">
        <w:t xml:space="preserve"> сельского поселения;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- муниципальное</w:t>
      </w:r>
      <w:r>
        <w:t xml:space="preserve"> казённое</w:t>
      </w:r>
      <w:r w:rsidRPr="00A36827">
        <w:t xml:space="preserve"> образова</w:t>
      </w:r>
      <w:r>
        <w:t>тельное учреждение «</w:t>
      </w:r>
      <w:proofErr w:type="spellStart"/>
      <w:r>
        <w:t>Ершовская</w:t>
      </w:r>
      <w:proofErr w:type="spellEnd"/>
      <w:r w:rsidRPr="00A36827">
        <w:t xml:space="preserve"> средняя общеобразовательная школа</w:t>
      </w:r>
      <w:proofErr w:type="gramStart"/>
      <w:r w:rsidRPr="00A36827">
        <w:t>»;</w:t>
      </w:r>
      <w:r>
        <w:t xml:space="preserve">  детский</w:t>
      </w:r>
      <w:proofErr w:type="gramEnd"/>
      <w:r>
        <w:t xml:space="preserve"> сад МКОУ «</w:t>
      </w:r>
      <w:proofErr w:type="spellStart"/>
      <w:r>
        <w:t>Ершовская</w:t>
      </w:r>
      <w:proofErr w:type="spellEnd"/>
      <w:r>
        <w:t xml:space="preserve"> СОШ» , дошкольная ступень</w:t>
      </w:r>
      <w:r w:rsidRPr="00A36827">
        <w:t>;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- муниципальное казённое учреждение ку</w:t>
      </w:r>
      <w:r>
        <w:t>льтуры «Культурно-досуговый</w:t>
      </w:r>
      <w:r w:rsidRPr="00A36827">
        <w:t xml:space="preserve"> центр</w:t>
      </w:r>
      <w:r>
        <w:t xml:space="preserve">»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A36827">
        <w:t>;</w:t>
      </w:r>
    </w:p>
    <w:p w:rsidR="001528CB" w:rsidRPr="00A36827" w:rsidRDefault="001528CB" w:rsidP="001528CB">
      <w:pPr>
        <w:pStyle w:val="ab"/>
        <w:ind w:firstLine="708"/>
        <w:jc w:val="both"/>
      </w:pPr>
      <w:r>
        <w:t>- фельдшерско-акушерский пункт;</w:t>
      </w:r>
    </w:p>
    <w:p w:rsidR="001528CB" w:rsidRDefault="001528CB" w:rsidP="001528CB">
      <w:pPr>
        <w:pStyle w:val="ab"/>
        <w:ind w:firstLine="708"/>
        <w:jc w:val="both"/>
      </w:pPr>
      <w:r>
        <w:t xml:space="preserve">- ОСП </w:t>
      </w:r>
      <w:proofErr w:type="spellStart"/>
      <w:r>
        <w:t>Усть</w:t>
      </w:r>
      <w:proofErr w:type="spellEnd"/>
      <w:r>
        <w:t xml:space="preserve"> </w:t>
      </w:r>
      <w:r w:rsidRPr="00A36827">
        <w:t>-Илимский почтамт УФПС Иркутской области – филиала ФГУП «Почта России»;</w:t>
      </w:r>
    </w:p>
    <w:p w:rsidR="001528CB" w:rsidRPr="00A36827" w:rsidRDefault="001528CB" w:rsidP="001528CB">
      <w:pPr>
        <w:pStyle w:val="ab"/>
        <w:ind w:firstLine="708"/>
        <w:jc w:val="both"/>
      </w:pPr>
      <w:r>
        <w:t>-метеостанция (филиал г.Братск).</w:t>
      </w:r>
    </w:p>
    <w:p w:rsidR="001528CB" w:rsidRDefault="001528CB" w:rsidP="001528CB">
      <w:pPr>
        <w:pStyle w:val="ab"/>
        <w:ind w:firstLine="708"/>
        <w:jc w:val="both"/>
      </w:pPr>
      <w:r w:rsidRPr="00A36827">
        <w:t>В состав жил</w:t>
      </w:r>
      <w:r>
        <w:t>ого фонда поселка входят одно</w:t>
      </w:r>
      <w:r w:rsidRPr="00A36827">
        <w:t xml:space="preserve">этажные </w:t>
      </w:r>
      <w:r>
        <w:t xml:space="preserve">неблагоустроенные жилые </w:t>
      </w:r>
      <w:r w:rsidRPr="00A36827">
        <w:t xml:space="preserve">дома </w:t>
      </w:r>
      <w:r>
        <w:t xml:space="preserve">блокированной застройки </w:t>
      </w:r>
      <w:r w:rsidRPr="00A36827">
        <w:t>в деревянном</w:t>
      </w:r>
      <w:r>
        <w:t xml:space="preserve"> исполнении.</w:t>
      </w:r>
    </w:p>
    <w:p w:rsidR="00976D4D" w:rsidRDefault="00976D4D" w:rsidP="001528CB">
      <w:pPr>
        <w:pStyle w:val="ab"/>
        <w:ind w:firstLine="708"/>
        <w:jc w:val="both"/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048"/>
        <w:gridCol w:w="3780"/>
      </w:tblGrid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Наименование жилищного фонда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 xml:space="preserve"> площадь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муниципальный жилой фонд: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9238,9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287,2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2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4447,0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3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3891,3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4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613,4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частный жилой фонд: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5800,2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-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lastRenderedPageBreak/>
              <w:t>2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2834,2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3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2863,5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4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102,5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>
              <w:t xml:space="preserve"> </w:t>
            </w:r>
            <w:r w:rsidRPr="001D0DED">
              <w:rPr>
                <w:b/>
              </w:rPr>
              <w:t xml:space="preserve">фонд </w:t>
            </w:r>
            <w:proofErr w:type="spellStart"/>
            <w:r w:rsidRPr="001D0DED">
              <w:rPr>
                <w:b/>
              </w:rPr>
              <w:t>Ершовского</w:t>
            </w:r>
            <w:proofErr w:type="spellEnd"/>
            <w:r w:rsidRPr="001D0DED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226,5</w:t>
            </w:r>
          </w:p>
        </w:tc>
      </w:tr>
      <w:tr w:rsidR="001528CB" w:rsidTr="00DA21C3">
        <w:tc>
          <w:tcPr>
            <w:tcW w:w="6048" w:type="dxa"/>
          </w:tcPr>
          <w:p w:rsidR="001528CB" w:rsidRPr="009C5AF6" w:rsidRDefault="001528CB" w:rsidP="00DA21C3">
            <w:pPr>
              <w:jc w:val="center"/>
            </w:pPr>
            <w:proofErr w:type="gramStart"/>
            <w:r>
              <w:t>средняя</w:t>
            </w:r>
            <w:proofErr w:type="gramEnd"/>
            <w:r>
              <w:t xml:space="preserve"> обеспеченность м</w:t>
            </w:r>
            <w:r>
              <w:rPr>
                <w:vertAlign w:val="superscript"/>
              </w:rPr>
              <w:t>2</w:t>
            </w:r>
            <w:r>
              <w:t xml:space="preserve"> чел.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15,73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ИТОГО: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15265,6</w:t>
            </w:r>
          </w:p>
        </w:tc>
      </w:tr>
    </w:tbl>
    <w:p w:rsidR="001528CB" w:rsidRPr="00A36827" w:rsidRDefault="001528CB" w:rsidP="001528CB">
      <w:pPr>
        <w:pStyle w:val="ab"/>
        <w:jc w:val="both"/>
      </w:pPr>
    </w:p>
    <w:p w:rsidR="001528CB" w:rsidRDefault="001528CB" w:rsidP="001528CB">
      <w:pPr>
        <w:pStyle w:val="ab"/>
        <w:ind w:firstLine="708"/>
        <w:jc w:val="both"/>
      </w:pPr>
      <w:r w:rsidRPr="00A36827">
        <w:t>Услуги благоустройства представлены</w:t>
      </w:r>
      <w:r>
        <w:t>:</w:t>
      </w:r>
      <w:r w:rsidRPr="00A36827">
        <w:t xml:space="preserve"> наличием</w:t>
      </w:r>
      <w:r>
        <w:t xml:space="preserve"> </w:t>
      </w:r>
      <w:r w:rsidRPr="00A36827">
        <w:t>эле</w:t>
      </w:r>
      <w:r>
        <w:t xml:space="preserve">ктроснабжения и </w:t>
      </w:r>
      <w:r w:rsidRPr="00A36827">
        <w:t xml:space="preserve"> </w:t>
      </w:r>
      <w:r>
        <w:t>централизованного отопления объектов социальной сферы.</w:t>
      </w:r>
      <w:r w:rsidRPr="00A36827">
        <w:t xml:space="preserve"> 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Подача питьевой воды осуществляется из подземного в</w:t>
      </w:r>
      <w:r>
        <w:t>одозабора, представленного  артезианской скважиной</w:t>
      </w:r>
      <w:r w:rsidRPr="00A36827">
        <w:t xml:space="preserve">. </w:t>
      </w:r>
      <w:r>
        <w:t>Водоснабжение децентрализованное.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 xml:space="preserve">Транспортная инфраструктура представлена сетью </w:t>
      </w:r>
      <w:r>
        <w:t xml:space="preserve">гравийных </w:t>
      </w:r>
      <w:proofErr w:type="spellStart"/>
      <w:r w:rsidRPr="00A36827">
        <w:t>внутр</w:t>
      </w:r>
      <w:r>
        <w:t>ипоселковых</w:t>
      </w:r>
      <w:proofErr w:type="spellEnd"/>
      <w:r>
        <w:t xml:space="preserve"> дорог общей протяжённостью</w:t>
      </w:r>
      <w:r w:rsidRPr="00A36827">
        <w:t xml:space="preserve"> </w:t>
      </w:r>
      <w:r>
        <w:t>7,1 км.</w:t>
      </w:r>
      <w:r w:rsidRPr="00A36827">
        <w:t xml:space="preserve"> Систем ливневой уличной канализации нет.</w:t>
      </w:r>
    </w:p>
    <w:p w:rsidR="001528CB" w:rsidRDefault="001528CB" w:rsidP="001528CB">
      <w:pPr>
        <w:pStyle w:val="ab"/>
        <w:ind w:firstLine="708"/>
        <w:jc w:val="both"/>
      </w:pPr>
      <w:r w:rsidRPr="00A36827">
        <w:t>Лесных участков, находящихся в муниципальной собственности, на территории поселения не</w:t>
      </w:r>
      <w:r>
        <w:t>т.</w:t>
      </w:r>
    </w:p>
    <w:p w:rsidR="001528CB" w:rsidRPr="00A36827" w:rsidRDefault="001528CB" w:rsidP="001528CB">
      <w:pPr>
        <w:pStyle w:val="ab"/>
        <w:ind w:firstLine="708"/>
        <w:jc w:val="both"/>
      </w:pPr>
      <w:r>
        <w:t>Канализационных очистных сооружений в  населенном пункте нет.</w:t>
      </w:r>
      <w:r w:rsidRPr="00A36827">
        <w:t xml:space="preserve"> 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 xml:space="preserve">Валовый объем от печного отопления неблагоустроенного жилого фонда не учитывается. 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2. Услуги коммунального комплекса на</w:t>
      </w:r>
      <w:r>
        <w:t xml:space="preserve"> территории поселка предоставляет ООО «</w:t>
      </w:r>
      <w:proofErr w:type="spellStart"/>
      <w:r>
        <w:t>Борвей</w:t>
      </w:r>
      <w:proofErr w:type="spellEnd"/>
      <w:r>
        <w:t>» (директор Матвеев А.Б., юридический адрес: 666664 Иркутская область, Усть-Илимский район, с. Ершово, ул.Зелёная,7).</w:t>
      </w:r>
    </w:p>
    <w:p w:rsidR="001528CB" w:rsidRDefault="001528CB" w:rsidP="001528CB">
      <w:pPr>
        <w:pStyle w:val="ab"/>
        <w:ind w:firstLine="708"/>
        <w:jc w:val="both"/>
      </w:pPr>
      <w:r w:rsidRPr="00A36827">
        <w:t>3. Данная схема санитарной очистки предусматривает период ра</w:t>
      </w:r>
      <w:r>
        <w:t>звития территории поселка с 2014 по 2019</w:t>
      </w:r>
      <w:r w:rsidRPr="00A36827">
        <w:t xml:space="preserve"> год (включительно).  Предположительно за данный временной этап кардинального развития поселка не произойдет. Ввод в действие новых промышленных предприятий, учреждений и организаций, которые внесли бы существенные изменения в разрабатываему</w:t>
      </w:r>
      <w:r>
        <w:t>ю схему, не ожидается (таблица 2</w:t>
      </w:r>
      <w:r w:rsidRPr="00A36827">
        <w:t>).</w:t>
      </w:r>
    </w:p>
    <w:p w:rsidR="001528CB" w:rsidRPr="00BB5B39" w:rsidRDefault="001528CB" w:rsidP="001528CB">
      <w:pPr>
        <w:pStyle w:val="ab"/>
        <w:ind w:firstLine="708"/>
        <w:jc w:val="both"/>
      </w:pPr>
      <w:r w:rsidRPr="00BB5B39">
        <w:t xml:space="preserve">В объёме реализованной продукции района удельный вес </w:t>
      </w:r>
      <w:proofErr w:type="spellStart"/>
      <w:r w:rsidRPr="00BB5B39">
        <w:t>Ершовског</w:t>
      </w:r>
      <w:r>
        <w:t>о</w:t>
      </w:r>
      <w:proofErr w:type="spellEnd"/>
      <w:r>
        <w:t xml:space="preserve"> сельского поселения крайне не</w:t>
      </w:r>
      <w:r w:rsidRPr="00BB5B39">
        <w:t xml:space="preserve">значителен. </w:t>
      </w:r>
    </w:p>
    <w:p w:rsidR="001528CB" w:rsidRPr="00BB5B39" w:rsidRDefault="001528CB" w:rsidP="001528CB">
      <w:pPr>
        <w:pStyle w:val="ab"/>
        <w:ind w:firstLine="708"/>
        <w:jc w:val="both"/>
      </w:pPr>
      <w:r w:rsidRPr="00BB5B39">
        <w:t xml:space="preserve">Хозяйственная специализация </w:t>
      </w:r>
      <w:proofErr w:type="spellStart"/>
      <w:r w:rsidRPr="00BB5B39">
        <w:t>Ершовского</w:t>
      </w:r>
      <w:proofErr w:type="spellEnd"/>
      <w:r w:rsidRPr="00BB5B39">
        <w:t xml:space="preserve"> муниципального образования – лесозаготовка и деревообработка. </w:t>
      </w:r>
    </w:p>
    <w:p w:rsidR="001528CB" w:rsidRPr="00A36827" w:rsidRDefault="001528CB" w:rsidP="001528CB">
      <w:pPr>
        <w:pStyle w:val="ab"/>
        <w:jc w:val="both"/>
      </w:pPr>
    </w:p>
    <w:p w:rsidR="001528CB" w:rsidRPr="00A36827" w:rsidRDefault="001528CB" w:rsidP="001528CB">
      <w:pPr>
        <w:pStyle w:val="ab"/>
        <w:jc w:val="right"/>
      </w:pPr>
      <w:r w:rsidRPr="00A36827">
        <w:t>Таб</w:t>
      </w:r>
      <w:r>
        <w:t>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"/>
        <w:gridCol w:w="3402"/>
        <w:gridCol w:w="16"/>
        <w:gridCol w:w="2352"/>
        <w:gridCol w:w="13"/>
        <w:gridCol w:w="1588"/>
        <w:gridCol w:w="18"/>
        <w:gridCol w:w="1619"/>
        <w:gridCol w:w="35"/>
      </w:tblGrid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№ п/п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Показатель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Ед. изм.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На начало 0</w:t>
            </w:r>
            <w:r>
              <w:t>1.01. 14</w:t>
            </w:r>
            <w:r w:rsidRPr="00A36827"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>
              <w:t>На начало 01.01.19</w:t>
            </w:r>
            <w:r w:rsidRPr="00A36827">
              <w:t xml:space="preserve"> г.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1.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Численность населения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тыс. 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>
              <w:t>0,972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0,9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2.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Численность населения</w:t>
            </w:r>
            <w:r>
              <w:t>, проживающего в домовладениях: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тыс. чел.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0,972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  <w:rPr>
                <w:lang w:val="en-US"/>
              </w:rPr>
            </w:pPr>
            <w:r>
              <w:t>0,9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3.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Количество объектов п</w:t>
            </w:r>
            <w:r>
              <w:t>о степени благоустройства: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з</w:t>
            </w:r>
            <w:r w:rsidRPr="00A36827">
              <w:t>даний</w:t>
            </w:r>
            <w:r>
              <w:t>/квартир</w:t>
            </w:r>
            <w:r w:rsidRPr="00A36827">
              <w:t xml:space="preserve"> 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183/358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183/358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4.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Этажность застройки:</w:t>
            </w:r>
          </w:p>
          <w:p w:rsidR="001528CB" w:rsidRDefault="001528CB" w:rsidP="00DA21C3">
            <w:pPr>
              <w:pStyle w:val="ab"/>
              <w:jc w:val="both"/>
            </w:pPr>
            <w:r>
              <w:t>- одноэтажные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-двухэтажные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зданий 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зданий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194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 xml:space="preserve">    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194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 xml:space="preserve">     1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5.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proofErr w:type="spellStart"/>
            <w:r w:rsidRPr="00A36827">
              <w:t>Фельшерско</w:t>
            </w:r>
            <w:proofErr w:type="spellEnd"/>
            <w:r w:rsidRPr="00A36827">
              <w:t>-акушерский пункт: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посещений/сутки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сотрудников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чел. 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12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10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lastRenderedPageBreak/>
              <w:t>6.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Муниципальное образова</w:t>
            </w:r>
            <w:r>
              <w:t>тельное учреждение «</w:t>
            </w:r>
            <w:proofErr w:type="spellStart"/>
            <w:r>
              <w:t>Ершовская</w:t>
            </w:r>
            <w:proofErr w:type="spellEnd"/>
            <w:r w:rsidRPr="00A36827">
              <w:t xml:space="preserve"> СОШ»: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учащихся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- сотрудников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66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55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25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7.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Дошкольное учреждение в составе 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A36827">
              <w:t xml:space="preserve"> СОШ»: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дошкольники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обслуживающий персонал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чел.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17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15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8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ООО «</w:t>
            </w:r>
            <w:proofErr w:type="spellStart"/>
            <w:r>
              <w:t>Борвей</w:t>
            </w:r>
            <w:proofErr w:type="spellEnd"/>
            <w:r w:rsidRPr="00843EB3">
              <w:t>»: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</w:p>
        </w:tc>
      </w:tr>
      <w:tr w:rsidR="001528CB" w:rsidRPr="00843EB3" w:rsidTr="00976D4D">
        <w:trPr>
          <w:trHeight w:val="116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9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 xml:space="preserve">МКУК КДЦ </w:t>
            </w:r>
            <w:proofErr w:type="spellStart"/>
            <w:r>
              <w:t>Ершовского</w:t>
            </w:r>
            <w:proofErr w:type="spellEnd"/>
            <w:r w:rsidRPr="00843EB3">
              <w:t xml:space="preserve"> МО: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мест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 5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120</w:t>
            </w:r>
          </w:p>
        </w:tc>
      </w:tr>
      <w:tr w:rsidR="001528CB" w:rsidRPr="00843EB3" w:rsidTr="00976D4D">
        <w:trPr>
          <w:trHeight w:val="68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10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«Почта России»: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2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2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  <w:r w:rsidRPr="00843EB3">
              <w:t>.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 xml:space="preserve">Администрация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r w:rsidRPr="00843EB3">
              <w:t>муниципального образования: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16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12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Магазины розничной торговли: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ИП Терехова Н.И.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Чернихов</w:t>
            </w:r>
            <w:proofErr w:type="spellEnd"/>
            <w:r>
              <w:t xml:space="preserve"> Н.Н.(«</w:t>
            </w:r>
            <w:proofErr w:type="spellStart"/>
            <w:r>
              <w:t>Нидико</w:t>
            </w:r>
            <w:proofErr w:type="spellEnd"/>
            <w:r>
              <w:t>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Чернихов</w:t>
            </w:r>
            <w:proofErr w:type="spellEnd"/>
            <w:r>
              <w:t xml:space="preserve"> Н.Н.(«Дальний»)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(«Родник»)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(«Продукты»)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Ерхан</w:t>
            </w:r>
            <w:proofErr w:type="spellEnd"/>
            <w:r>
              <w:t xml:space="preserve"> О.Е. («Фея»)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Торговая</w:t>
            </w:r>
          </w:p>
          <w:p w:rsidR="001528CB" w:rsidRPr="00843EB3" w:rsidRDefault="001528CB" w:rsidP="00DA21C3">
            <w:pPr>
              <w:pStyle w:val="ab"/>
              <w:jc w:val="both"/>
              <w:rPr>
                <w:vertAlign w:val="superscript"/>
              </w:rPr>
            </w:pPr>
            <w:proofErr w:type="gramStart"/>
            <w:r w:rsidRPr="00843EB3">
              <w:t>Площадь,м</w:t>
            </w:r>
            <w:proofErr w:type="gramEnd"/>
            <w:r w:rsidRPr="00843EB3">
              <w:rPr>
                <w:vertAlign w:val="superscript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64</w:t>
            </w:r>
          </w:p>
        </w:tc>
      </w:tr>
    </w:tbl>
    <w:p w:rsidR="001528CB" w:rsidRPr="00843EB3" w:rsidRDefault="001528CB" w:rsidP="001528CB">
      <w:pPr>
        <w:pStyle w:val="ab"/>
        <w:jc w:val="both"/>
      </w:pPr>
    </w:p>
    <w:p w:rsidR="00976D4D" w:rsidRDefault="00976D4D" w:rsidP="001528CB">
      <w:pPr>
        <w:pStyle w:val="ab"/>
        <w:ind w:firstLine="708"/>
        <w:jc w:val="both"/>
      </w:pPr>
    </w:p>
    <w:p w:rsidR="001528CB" w:rsidRDefault="001528CB" w:rsidP="001528CB">
      <w:pPr>
        <w:pStyle w:val="ab"/>
        <w:ind w:firstLine="708"/>
        <w:jc w:val="both"/>
      </w:pPr>
      <w:r>
        <w:t xml:space="preserve">4. </w:t>
      </w:r>
      <w:r w:rsidRPr="00843EB3">
        <w:t>Согласно СанПиН 2.2.1/2.1.1.1200-03, обязательным элементом любого объекта, оказывающего негативное воздействие на окружающую среду и население, является наличие санитарно-защитной зоны (далее – СЗЗ). Данные по СЗЗ существующих предприятий</w:t>
      </w:r>
      <w:r>
        <w:t xml:space="preserve"> и объектов с.</w:t>
      </w:r>
      <w:r w:rsidR="00976D4D">
        <w:t xml:space="preserve"> </w:t>
      </w:r>
      <w:r>
        <w:t>Ершово приведены в таблице 3</w:t>
      </w:r>
      <w:r w:rsidRPr="00843EB3">
        <w:t>.</w:t>
      </w:r>
    </w:p>
    <w:p w:rsidR="00976D4D" w:rsidRDefault="00976D4D" w:rsidP="001528CB">
      <w:pPr>
        <w:pStyle w:val="ab"/>
        <w:jc w:val="both"/>
      </w:pPr>
      <w:r>
        <w:t xml:space="preserve">             </w:t>
      </w:r>
      <w:r w:rsidR="001528CB" w:rsidRPr="00012E2D">
        <w:t xml:space="preserve">                                         </w:t>
      </w:r>
      <w:r>
        <w:t xml:space="preserve">                            </w:t>
      </w:r>
      <w:r w:rsidR="001528CB" w:rsidRPr="00012E2D">
        <w:t xml:space="preserve">               </w:t>
      </w:r>
    </w:p>
    <w:p w:rsidR="001528CB" w:rsidRPr="00012E2D" w:rsidRDefault="001528CB" w:rsidP="00976D4D">
      <w:pPr>
        <w:pStyle w:val="ab"/>
        <w:jc w:val="right"/>
      </w:pPr>
      <w:r w:rsidRPr="00012E2D">
        <w:t xml:space="preserve">   </w:t>
      </w:r>
      <w:r>
        <w:t>Таблица 3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21"/>
        <w:gridCol w:w="1826"/>
        <w:gridCol w:w="1615"/>
        <w:gridCol w:w="2264"/>
      </w:tblGrid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№</w:t>
            </w:r>
          </w:p>
          <w:p w:rsidR="001528CB" w:rsidRPr="00012E2D" w:rsidRDefault="001528CB" w:rsidP="00DA21C3">
            <w:pPr>
              <w:pStyle w:val="ab"/>
              <w:jc w:val="both"/>
            </w:pPr>
            <w:proofErr w:type="gramStart"/>
            <w:r w:rsidRPr="00012E2D">
              <w:t>п</w:t>
            </w:r>
            <w:proofErr w:type="gramEnd"/>
            <w:r w:rsidRPr="00012E2D">
              <w:t>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Предприятие, участок производства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Класс предприятия</w:t>
            </w:r>
          </w:p>
          <w:p w:rsidR="001528CB" w:rsidRPr="00012E2D" w:rsidRDefault="001528CB" w:rsidP="00DA21C3">
            <w:pPr>
              <w:pStyle w:val="ab"/>
              <w:jc w:val="both"/>
            </w:pPr>
            <w:r w:rsidRPr="00012E2D">
              <w:t>Согласно СанПиН 2.2.1/2.1.1.1200-03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Размер санитарно-защитной зоны, 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Примечание</w:t>
            </w:r>
          </w:p>
        </w:tc>
      </w:tr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>
              <w:lastRenderedPageBreak/>
              <w:t>1</w:t>
            </w:r>
            <w:r w:rsidRPr="00012E2D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Санкционированная свалка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</w:p>
          <w:p w:rsidR="001528CB" w:rsidRPr="00012E2D" w:rsidRDefault="001528CB" w:rsidP="00DA21C3">
            <w:pPr>
              <w:pStyle w:val="ab"/>
              <w:jc w:val="both"/>
              <w:rPr>
                <w:lang w:val="en-US"/>
              </w:rPr>
            </w:pPr>
            <w:r w:rsidRPr="00012E2D">
              <w:rPr>
                <w:lang w:val="en-US"/>
              </w:rPr>
              <w:t>II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</w:p>
          <w:p w:rsidR="001528CB" w:rsidRPr="00012E2D" w:rsidRDefault="001528CB" w:rsidP="00DA21C3">
            <w:pPr>
              <w:pStyle w:val="ab"/>
              <w:jc w:val="both"/>
            </w:pPr>
            <w:r w:rsidRPr="00012E2D">
              <w:t>500,0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Удален</w:t>
            </w:r>
            <w:r>
              <w:t>ность от населенного пункта 3000</w:t>
            </w:r>
            <w:r w:rsidRPr="00012E2D">
              <w:t xml:space="preserve"> м</w:t>
            </w:r>
          </w:p>
        </w:tc>
      </w:tr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>
              <w:t>2</w:t>
            </w:r>
            <w:r w:rsidRPr="00012E2D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 xml:space="preserve">Сельское кладбище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rPr>
                <w:lang w:val="en-US"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50,0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Удален</w:t>
            </w:r>
            <w:r>
              <w:t>ность от населенного пункта 700</w:t>
            </w:r>
            <w:r w:rsidRPr="00012E2D">
              <w:t xml:space="preserve"> м</w:t>
            </w:r>
          </w:p>
        </w:tc>
      </w:tr>
    </w:tbl>
    <w:p w:rsidR="001528CB" w:rsidRPr="00227826" w:rsidRDefault="001528CB" w:rsidP="001528CB">
      <w:pPr>
        <w:jc w:val="center"/>
        <w:rPr>
          <w:b/>
          <w:color w:val="0000FF"/>
          <w:sz w:val="28"/>
          <w:szCs w:val="28"/>
        </w:rPr>
      </w:pPr>
    </w:p>
    <w:p w:rsidR="001528CB" w:rsidRPr="00227826" w:rsidRDefault="001528CB" w:rsidP="001528CB">
      <w:pPr>
        <w:jc w:val="center"/>
        <w:rPr>
          <w:b/>
          <w:color w:val="0000FF"/>
          <w:sz w:val="28"/>
          <w:szCs w:val="28"/>
        </w:rPr>
      </w:pPr>
    </w:p>
    <w:p w:rsidR="001528CB" w:rsidRPr="00012E2D" w:rsidRDefault="001528CB" w:rsidP="001528CB">
      <w:pPr>
        <w:pStyle w:val="ab"/>
        <w:jc w:val="center"/>
        <w:rPr>
          <w:b/>
        </w:rPr>
      </w:pPr>
      <w:r w:rsidRPr="00012E2D">
        <w:rPr>
          <w:b/>
        </w:rPr>
        <w:t>2.3. Современное состояние системы санитарной очистки и уборки</w:t>
      </w:r>
    </w:p>
    <w:p w:rsidR="001528CB" w:rsidRPr="00012E2D" w:rsidRDefault="001528CB" w:rsidP="001528CB">
      <w:pPr>
        <w:pStyle w:val="ab"/>
        <w:jc w:val="center"/>
        <w:rPr>
          <w:b/>
        </w:rPr>
      </w:pPr>
    </w:p>
    <w:p w:rsidR="001528CB" w:rsidRDefault="001528CB" w:rsidP="001528CB">
      <w:pPr>
        <w:pStyle w:val="ab"/>
        <w:jc w:val="center"/>
        <w:rPr>
          <w:b/>
        </w:rPr>
      </w:pPr>
      <w:r w:rsidRPr="00012E2D">
        <w:rPr>
          <w:b/>
        </w:rPr>
        <w:t>2.3.1. Сбор, удаление и размещение отходов</w:t>
      </w:r>
    </w:p>
    <w:p w:rsidR="001528CB" w:rsidRPr="0056532F" w:rsidRDefault="001528CB" w:rsidP="001528CB">
      <w:pPr>
        <w:pStyle w:val="ab"/>
      </w:pPr>
    </w:p>
    <w:p w:rsidR="001528CB" w:rsidRDefault="001528CB" w:rsidP="001528CB">
      <w:pPr>
        <w:ind w:firstLine="709"/>
        <w:jc w:val="both"/>
      </w:pPr>
      <w:r w:rsidRPr="001E5336">
        <w:t>Вопроса</w:t>
      </w:r>
      <w:r>
        <w:t>ми санитарной очистки населённого пункта, сбором</w:t>
      </w:r>
      <w:r w:rsidRPr="001E5336">
        <w:t xml:space="preserve"> бытовых отходов</w:t>
      </w:r>
      <w:r>
        <w:t xml:space="preserve"> и мусора</w:t>
      </w:r>
      <w:r w:rsidRPr="001E5336">
        <w:t xml:space="preserve"> занимается администрация </w:t>
      </w:r>
      <w:proofErr w:type="spellStart"/>
      <w:r>
        <w:t>Ершовского</w:t>
      </w:r>
      <w:proofErr w:type="spellEnd"/>
      <w:r>
        <w:t xml:space="preserve"> </w:t>
      </w:r>
      <w:r w:rsidRPr="001E5336">
        <w:t>муниципал</w:t>
      </w:r>
      <w:r>
        <w:t>ьного образования</w:t>
      </w:r>
      <w:r w:rsidRPr="001E5336">
        <w:t>.</w:t>
      </w:r>
    </w:p>
    <w:p w:rsidR="001528CB" w:rsidRDefault="001528CB" w:rsidP="001528CB">
      <w:pPr>
        <w:pStyle w:val="ab"/>
        <w:jc w:val="both"/>
      </w:pPr>
      <w:r w:rsidRPr="00600C02">
        <w:t xml:space="preserve">      </w:t>
      </w:r>
      <w:r>
        <w:tab/>
      </w:r>
      <w:r w:rsidRPr="00600C02">
        <w:t>Организация рациональной системы сбора, временного хранения, регулярного вывоза твердых и жидких бытовых отходов, уборки территории максимально приближена к требованиям, определенным Санитарными правилами содержания территорий населенных мест (СанПиН 42-128-4690-88).</w:t>
      </w:r>
    </w:p>
    <w:p w:rsidR="001528CB" w:rsidRPr="00600C02" w:rsidRDefault="001528CB" w:rsidP="001528CB">
      <w:pPr>
        <w:pStyle w:val="ab"/>
        <w:ind w:firstLine="708"/>
        <w:jc w:val="both"/>
      </w:pPr>
      <w:r w:rsidRPr="00600C02">
        <w:t xml:space="preserve">Имеется полигон ТБО, расположенный в 70 квартале </w:t>
      </w:r>
      <w:proofErr w:type="spellStart"/>
      <w:r w:rsidRPr="00600C02">
        <w:t>Ершовского</w:t>
      </w:r>
      <w:proofErr w:type="spellEnd"/>
      <w:r w:rsidRPr="00600C02">
        <w:t xml:space="preserve"> лесничес</w:t>
      </w:r>
      <w:r>
        <w:t xml:space="preserve">тва, </w:t>
      </w:r>
      <w:proofErr w:type="spellStart"/>
      <w:r>
        <w:t>Эдучанского</w:t>
      </w:r>
      <w:proofErr w:type="spellEnd"/>
      <w:r>
        <w:t xml:space="preserve"> лесхоза, в 3000</w:t>
      </w:r>
      <w:r w:rsidRPr="00600C02">
        <w:t xml:space="preserve"> метрах</w:t>
      </w:r>
      <w:r>
        <w:t xml:space="preserve"> на юго-запад от с</w:t>
      </w:r>
      <w:r w:rsidRPr="00600C02">
        <w:t xml:space="preserve">. Ершово, </w:t>
      </w:r>
      <w:proofErr w:type="gramStart"/>
      <w:r w:rsidRPr="00600C02">
        <w:t>площадью  40</w:t>
      </w:r>
      <w:proofErr w:type="gramEnd"/>
      <w:r w:rsidRPr="00600C02">
        <w:t xml:space="preserve"> 000 кв.м. Количество накопленных отходов составляет 8431,5 тыс. тонн. Полигон представлен отработан</w:t>
      </w:r>
      <w:r w:rsidRPr="00600C02">
        <w:softHyphen/>
        <w:t>ным карьером. Ограждение, контрольно-пропускная система, организация ливнёвого стока отсутствуют. Современное тех</w:t>
      </w:r>
      <w:r w:rsidRPr="00600C02">
        <w:softHyphen/>
        <w:t>ническое состояние соответству</w:t>
      </w:r>
      <w:r w:rsidRPr="00600C02">
        <w:softHyphen/>
        <w:t xml:space="preserve">ет санкционированной свалке. </w:t>
      </w:r>
    </w:p>
    <w:p w:rsidR="001528CB" w:rsidRPr="00600C02" w:rsidRDefault="001528CB" w:rsidP="001528CB">
      <w:pPr>
        <w:pStyle w:val="ab"/>
        <w:ind w:firstLine="708"/>
        <w:jc w:val="both"/>
      </w:pPr>
      <w:r w:rsidRPr="00600C02">
        <w:t xml:space="preserve">На территории свалки расположен действующий скотомогильник, занимающий площадь </w:t>
      </w:r>
      <w:smartTag w:uri="urn:schemas-microsoft-com:office:smarttags" w:element="metricconverter">
        <w:smartTagPr>
          <w:attr w:name="ProductID" w:val="0,0035 га"/>
        </w:smartTagPr>
        <w:r w:rsidRPr="00600C02">
          <w:t>0,0035 га.</w:t>
        </w:r>
      </w:smartTag>
    </w:p>
    <w:p w:rsidR="001528CB" w:rsidRPr="00600C02" w:rsidRDefault="001528CB" w:rsidP="001528CB">
      <w:pPr>
        <w:pStyle w:val="ab"/>
        <w:ind w:firstLine="708"/>
        <w:jc w:val="both"/>
      </w:pPr>
      <w:r>
        <w:t>На территории муниципального образования</w:t>
      </w:r>
      <w:r w:rsidRPr="00600C02">
        <w:t xml:space="preserve"> расположено кладбище, площадью 1,4 га,  с учетом тре</w:t>
      </w:r>
      <w:r w:rsidRPr="00600C02">
        <w:softHyphen/>
        <w:t>бований санитарных правил. Состояние кладбища удовлетворительное. Предусматривается увеличение площади кладбища до 1,9 га.</w:t>
      </w:r>
    </w:p>
    <w:p w:rsidR="001528CB" w:rsidRPr="001E5336" w:rsidRDefault="001528CB" w:rsidP="001528CB">
      <w:pPr>
        <w:ind w:firstLine="709"/>
        <w:jc w:val="both"/>
      </w:pPr>
      <w:r w:rsidRPr="001E5336">
        <w:t>Схе</w:t>
      </w:r>
      <w:r>
        <w:t>ма санитарной очистки населённого пункта с.Ершово</w:t>
      </w:r>
      <w:r w:rsidRPr="001E5336">
        <w:t>, учитывая малочисленность проживающего населения, отсутствие промышленного производства, предусматривает оборудование мест для временного размещения твёрдых бытовых отходов с последующей их вывозкой для утилизации на свалку.</w:t>
      </w:r>
    </w:p>
    <w:p w:rsidR="001528CB" w:rsidRPr="001E5336" w:rsidRDefault="001528CB" w:rsidP="001528CB">
      <w:pPr>
        <w:ind w:firstLine="709"/>
        <w:jc w:val="both"/>
      </w:pPr>
      <w:r w:rsidRPr="001E5336">
        <w:t xml:space="preserve">Места временного накопления отходов на территории населённого пункта </w:t>
      </w:r>
      <w:r>
        <w:t>располагаются с учётом требований по удалённости от мест расположения жилых домов, детских учреждений, мест отдыха населения и пр., в соответствии с СанПиН42-128-4690-88.</w:t>
      </w:r>
    </w:p>
    <w:p w:rsidR="001528CB" w:rsidRDefault="001528CB" w:rsidP="001528CB">
      <w:pPr>
        <w:ind w:firstLine="709"/>
        <w:jc w:val="both"/>
      </w:pPr>
      <w:r w:rsidRPr="001E5336">
        <w:t>С уч</w:t>
      </w:r>
      <w:r>
        <w:t>ётом специфики местных условий П</w:t>
      </w:r>
      <w:r w:rsidRPr="001E5336">
        <w:t>роектом нормативов образования отходов расчётным путём определено централизованное</w:t>
      </w:r>
      <w:r>
        <w:t xml:space="preserve"> поступление мусора на 1 жителя. </w:t>
      </w:r>
      <w:r w:rsidRPr="001E5336">
        <w:t xml:space="preserve">Он составляет </w:t>
      </w:r>
      <w:smartTag w:uri="urn:schemas-microsoft-com:office:smarttags" w:element="metricconverter">
        <w:smartTagPr>
          <w:attr w:name="ProductID" w:val="0,29 м3"/>
        </w:smartTagPr>
        <w:r w:rsidRPr="001E5336">
          <w:t>0,29 м</w:t>
        </w:r>
        <w:r w:rsidRPr="001E5336">
          <w:rPr>
            <w:vertAlign w:val="superscript"/>
          </w:rPr>
          <w:t>3</w:t>
        </w:r>
      </w:smartTag>
      <w:r w:rsidRPr="001E5336">
        <w:t xml:space="preserve"> или </w:t>
      </w:r>
      <w:smartTag w:uri="urn:schemas-microsoft-com:office:smarttags" w:element="metricconverter">
        <w:smartTagPr>
          <w:attr w:name="ProductID" w:val="58 кг"/>
        </w:smartTagPr>
        <w:r w:rsidRPr="001E5336">
          <w:t>58 кг</w:t>
        </w:r>
      </w:smartTag>
      <w:r>
        <w:t xml:space="preserve"> в год</w:t>
      </w:r>
      <w:r w:rsidRPr="001E5336">
        <w:t>. Учитыв</w:t>
      </w:r>
      <w:r>
        <w:t>ая нынешнее состояние населённого пункта</w:t>
      </w:r>
      <w:r w:rsidRPr="001E5336">
        <w:t>, фактически объём поступления ТБО составит:</w:t>
      </w:r>
    </w:p>
    <w:tbl>
      <w:tblPr>
        <w:tblStyle w:val="a3"/>
        <w:tblW w:w="0" w:type="auto"/>
        <w:tblInd w:w="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5"/>
        <w:gridCol w:w="1432"/>
        <w:gridCol w:w="1742"/>
      </w:tblGrid>
      <w:tr w:rsidR="001528CB" w:rsidRPr="001E5336" w:rsidTr="00DA21C3">
        <w:tc>
          <w:tcPr>
            <w:tcW w:w="0" w:type="auto"/>
          </w:tcPr>
          <w:p w:rsidR="001528CB" w:rsidRPr="001E5336" w:rsidRDefault="001528CB" w:rsidP="00DA21C3"/>
          <w:p w:rsidR="001528CB" w:rsidRPr="001E5336" w:rsidRDefault="001528CB" w:rsidP="00DA21C3">
            <w:r w:rsidRPr="001E5336">
              <w:t>население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  <w:p w:rsidR="001528CB" w:rsidRPr="001E5336" w:rsidRDefault="001528CB" w:rsidP="00DA21C3">
            <w:pPr>
              <w:jc w:val="both"/>
            </w:pPr>
            <w:r>
              <w:t>0,29 х 972</w:t>
            </w:r>
            <w:r w:rsidRPr="001E5336">
              <w:t xml:space="preserve"> =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  <w:p w:rsidR="001528CB" w:rsidRPr="001E5336" w:rsidRDefault="001528CB" w:rsidP="00DA21C3">
            <w:pPr>
              <w:jc w:val="both"/>
            </w:pPr>
            <w:r>
              <w:t>281,88</w:t>
            </w:r>
            <w:r w:rsidRPr="001E5336">
              <w:t xml:space="preserve"> м</w:t>
            </w:r>
            <w:r w:rsidRPr="001E5336">
              <w:rPr>
                <w:vertAlign w:val="superscript"/>
              </w:rPr>
              <w:t>3</w:t>
            </w:r>
            <w:r w:rsidRPr="001E5336">
              <w:t xml:space="preserve"> 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r w:rsidRPr="001E5336">
              <w:t>организации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smartTag w:uri="urn:schemas-microsoft-com:office:smarttags" w:element="metricconverter">
              <w:smartTagPr>
                <w:attr w:name="ProductID" w:val="43,52 м3"/>
              </w:smartTagPr>
              <w:r w:rsidRPr="001E5336">
                <w:t>43,52 м</w:t>
              </w:r>
              <w:r w:rsidRPr="001E5336">
                <w:rPr>
                  <w:vertAlign w:val="superscript"/>
                </w:rPr>
                <w:t>3</w:t>
              </w:r>
            </w:smartTag>
            <w:r w:rsidRPr="001E5336">
              <w:t xml:space="preserve"> 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right"/>
            </w:pPr>
            <w:r w:rsidRPr="001E5336">
              <w:t>Итого: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r>
              <w:t>325,40</w:t>
            </w:r>
            <w:r w:rsidRPr="001E5336">
              <w:t xml:space="preserve"> м</w:t>
            </w:r>
            <w:r w:rsidRPr="001E5336">
              <w:rPr>
                <w:vertAlign w:val="superscript"/>
              </w:rPr>
              <w:t xml:space="preserve">3 </w:t>
            </w:r>
            <w:r w:rsidRPr="001E5336">
              <w:t>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Default="001528CB" w:rsidP="00DA21C3">
            <w:pPr>
              <w:jc w:val="both"/>
            </w:pPr>
          </w:p>
        </w:tc>
      </w:tr>
    </w:tbl>
    <w:p w:rsidR="001528CB" w:rsidRDefault="001528CB" w:rsidP="001528CB">
      <w:pPr>
        <w:ind w:firstLine="709"/>
        <w:jc w:val="both"/>
      </w:pPr>
      <w:r>
        <w:t>Сбор и вывоз</w:t>
      </w:r>
      <w:r w:rsidRPr="001E5336">
        <w:t xml:space="preserve"> бытового мусора производится </w:t>
      </w:r>
      <w:r>
        <w:t xml:space="preserve">администрацией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1E5336">
        <w:t xml:space="preserve"> с привлечением рабочей силы и техники по временным трудовым договорам</w:t>
      </w:r>
      <w:r>
        <w:t>.</w:t>
      </w:r>
    </w:p>
    <w:p w:rsidR="00976D4D" w:rsidRDefault="00976D4D" w:rsidP="001528CB">
      <w:pPr>
        <w:ind w:firstLine="709"/>
        <w:jc w:val="center"/>
      </w:pPr>
    </w:p>
    <w:p w:rsidR="00976D4D" w:rsidRDefault="00976D4D" w:rsidP="001528CB">
      <w:pPr>
        <w:ind w:firstLine="709"/>
        <w:jc w:val="center"/>
      </w:pPr>
    </w:p>
    <w:p w:rsidR="00976D4D" w:rsidRDefault="00976D4D" w:rsidP="001528CB">
      <w:pPr>
        <w:ind w:firstLine="709"/>
        <w:jc w:val="center"/>
      </w:pPr>
    </w:p>
    <w:p w:rsidR="001528CB" w:rsidRDefault="001528CB" w:rsidP="001528CB">
      <w:pPr>
        <w:ind w:firstLine="709"/>
        <w:jc w:val="center"/>
      </w:pPr>
      <w:r>
        <w:lastRenderedPageBreak/>
        <w:t xml:space="preserve">График вывоза мусора на территории </w:t>
      </w:r>
    </w:p>
    <w:p w:rsidR="001528CB" w:rsidRDefault="001528CB" w:rsidP="001528CB">
      <w:pPr>
        <w:ind w:firstLine="709"/>
        <w:jc w:val="center"/>
      </w:pPr>
      <w:proofErr w:type="spellStart"/>
      <w:r>
        <w:t>Ершовс</w:t>
      </w:r>
      <w:r w:rsidR="00976D4D">
        <w:t>кого</w:t>
      </w:r>
      <w:proofErr w:type="spellEnd"/>
      <w:r w:rsidR="00976D4D">
        <w:t xml:space="preserve"> муниципального образования  </w:t>
      </w:r>
    </w:p>
    <w:p w:rsidR="00976D4D" w:rsidRDefault="00976D4D" w:rsidP="001528CB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76"/>
        <w:gridCol w:w="3611"/>
        <w:gridCol w:w="2337"/>
      </w:tblGrid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center"/>
            </w:pPr>
            <w:r>
              <w:t xml:space="preserve">Предприятия 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center"/>
            </w:pPr>
            <w:r>
              <w:t xml:space="preserve">Сбор 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center"/>
            </w:pPr>
            <w:r>
              <w:t xml:space="preserve">Вывозка 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1.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Жилой сектор (бытовые отходы)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Производит население в малые металлические или деревянные формы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По мере поступления заявок</w:t>
            </w:r>
          </w:p>
          <w:p w:rsidR="001528CB" w:rsidRDefault="001528CB" w:rsidP="00DA21C3">
            <w:pPr>
              <w:jc w:val="both"/>
            </w:pPr>
            <w:r>
              <w:t>(</w:t>
            </w:r>
            <w:proofErr w:type="gramStart"/>
            <w:r>
              <w:t>администрация</w:t>
            </w:r>
            <w:proofErr w:type="gramEnd"/>
            <w:r>
              <w:t xml:space="preserve"> м.о.)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Промышленные отходы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большие металлические контейнеры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Путём самовывоза (по мере накопления)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ФАП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металлические ящики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Вывоз в УИ ЦГБ для временного хранения с последующей утилизацией)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 xml:space="preserve">Магазины 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металлические ёмкости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 xml:space="preserve">Самовывоз 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Школа, д/сад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Твёрдые бытовые отходы</w:t>
            </w:r>
          </w:p>
          <w:p w:rsidR="001528CB" w:rsidRDefault="001528CB" w:rsidP="00DA21C3">
            <w:pPr>
              <w:jc w:val="both"/>
            </w:pPr>
          </w:p>
          <w:p w:rsidR="001528CB" w:rsidRDefault="001528CB" w:rsidP="00DA21C3">
            <w:pPr>
              <w:jc w:val="both"/>
            </w:pPr>
            <w:r>
              <w:t>Жидкие бытовые отходы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По договору с ИП Блинников А.Н</w:t>
            </w:r>
          </w:p>
          <w:p w:rsidR="001528CB" w:rsidRDefault="001528CB" w:rsidP="00DA21C3">
            <w:pPr>
              <w:jc w:val="both"/>
            </w:pPr>
            <w:r>
              <w:t xml:space="preserve">Договор с ООО «Надежда» </w:t>
            </w:r>
          </w:p>
        </w:tc>
      </w:tr>
    </w:tbl>
    <w:p w:rsidR="001528CB" w:rsidRDefault="001528CB" w:rsidP="001528CB">
      <w:pPr>
        <w:ind w:firstLine="709"/>
        <w:jc w:val="both"/>
      </w:pPr>
    </w:p>
    <w:p w:rsidR="001528CB" w:rsidRDefault="001528CB" w:rsidP="001528CB">
      <w:pPr>
        <w:pStyle w:val="ab"/>
        <w:jc w:val="both"/>
      </w:pPr>
      <w:r>
        <w:t xml:space="preserve">           </w:t>
      </w:r>
      <w:r w:rsidRPr="00017C15">
        <w:t xml:space="preserve">Санитарная очистка территории, прилегающей к населенному пункту, ликвидация несанкционированных свалок твердых бытовых отходов производится ежегодно в весенне-летний период в рамках мероприятий по проведению Дней защиты от экологической опасности. </w:t>
      </w:r>
    </w:p>
    <w:p w:rsidR="001528CB" w:rsidRDefault="001528CB" w:rsidP="001528CB">
      <w:pPr>
        <w:pStyle w:val="ab"/>
        <w:jc w:val="both"/>
      </w:pPr>
      <w:r>
        <w:t xml:space="preserve">            В целях реализации данной генеральной схемы санитарной очистки территории необходимо приобретение следующей спецтехники и оборудования:</w:t>
      </w:r>
    </w:p>
    <w:p w:rsidR="001528CB" w:rsidRDefault="001528CB" w:rsidP="001528CB">
      <w:pPr>
        <w:pStyle w:val="ab"/>
        <w:jc w:val="both"/>
      </w:pPr>
      <w:r>
        <w:t>- мусоровоз-1ед.;</w:t>
      </w:r>
    </w:p>
    <w:p w:rsidR="001528CB" w:rsidRDefault="001528CB" w:rsidP="001528CB">
      <w:pPr>
        <w:pStyle w:val="ab"/>
        <w:jc w:val="both"/>
      </w:pPr>
      <w:r>
        <w:t>-бульдозер-1 ед.;</w:t>
      </w:r>
    </w:p>
    <w:p w:rsidR="001528CB" w:rsidRDefault="001528CB" w:rsidP="001528CB">
      <w:pPr>
        <w:pStyle w:val="ab"/>
        <w:jc w:val="both"/>
      </w:pPr>
      <w:r>
        <w:t>- АСМ- 1 ед.;</w:t>
      </w:r>
    </w:p>
    <w:p w:rsidR="001528CB" w:rsidRDefault="001528CB" w:rsidP="001528CB">
      <w:pPr>
        <w:pStyle w:val="ab"/>
        <w:jc w:val="both"/>
      </w:pPr>
      <w:r>
        <w:t>-мусорные контейнеры – 15шт.;</w:t>
      </w:r>
    </w:p>
    <w:p w:rsidR="001528CB" w:rsidRDefault="001528CB" w:rsidP="001528CB">
      <w:pPr>
        <w:pStyle w:val="ab"/>
        <w:jc w:val="both"/>
      </w:pPr>
      <w:r>
        <w:t>-урны металлические -25шт.</w:t>
      </w:r>
    </w:p>
    <w:p w:rsidR="001528CB" w:rsidRDefault="001528CB" w:rsidP="001528CB">
      <w:pPr>
        <w:pStyle w:val="ab"/>
        <w:jc w:val="both"/>
      </w:pPr>
    </w:p>
    <w:p w:rsidR="001528CB" w:rsidRPr="00017C15" w:rsidRDefault="001528CB" w:rsidP="001528CB">
      <w:pPr>
        <w:pStyle w:val="ab"/>
        <w:jc w:val="center"/>
        <w:rPr>
          <w:b/>
        </w:rPr>
      </w:pPr>
      <w:r w:rsidRPr="00017C15">
        <w:rPr>
          <w:b/>
        </w:rPr>
        <w:t>2.3.2. Твёрдые бытовые отходы</w:t>
      </w:r>
    </w:p>
    <w:p w:rsidR="001528CB" w:rsidRPr="00017C15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  <w:r w:rsidRPr="00017C15">
        <w:t xml:space="preserve">      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</w:t>
      </w:r>
      <w:proofErr w:type="gramStart"/>
      <w:r w:rsidRPr="00017C15">
        <w:t>виды  упаковочной</w:t>
      </w:r>
      <w:proofErr w:type="gramEnd"/>
      <w:r w:rsidRPr="00017C15">
        <w:t xml:space="preserve"> тары (отходы полиэтилена, </w:t>
      </w:r>
    </w:p>
    <w:p w:rsidR="001528CB" w:rsidRPr="00017C15" w:rsidRDefault="001528CB" w:rsidP="001528CB">
      <w:pPr>
        <w:pStyle w:val="ab"/>
      </w:pPr>
      <w:r w:rsidRPr="00017C15">
        <w:t>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1528CB" w:rsidRPr="00017C15" w:rsidRDefault="001528CB" w:rsidP="001528CB">
      <w:pPr>
        <w:pStyle w:val="ab"/>
        <w:jc w:val="both"/>
      </w:pPr>
      <w:r w:rsidRPr="00017C15">
        <w:t xml:space="preserve">     Норма накопления ТБО постоянно меняется, отражая состояние снабжения</w:t>
      </w:r>
      <w:r>
        <w:t xml:space="preserve"> товарами и в значительной </w:t>
      </w:r>
      <w:proofErr w:type="gramStart"/>
      <w:r>
        <w:t>мере</w:t>
      </w:r>
      <w:r w:rsidRPr="00017C15">
        <w:t>  зависит</w:t>
      </w:r>
      <w:proofErr w:type="gramEnd"/>
      <w:r w:rsidRPr="00017C15">
        <w:t xml:space="preserve"> от местных условий.</w:t>
      </w:r>
    </w:p>
    <w:p w:rsidR="001528CB" w:rsidRPr="00017C15" w:rsidRDefault="001528CB" w:rsidP="001528CB">
      <w:pPr>
        <w:pStyle w:val="ab"/>
        <w:jc w:val="both"/>
      </w:pPr>
      <w:r w:rsidRPr="00017C15">
        <w:t xml:space="preserve">   Исходя из утвержденных нормативов накопления твердых бытовых отходов, рассчитан среднегодовой объем образующихся о</w:t>
      </w:r>
      <w:r>
        <w:t>тходов в расчетном периоде (2014 – 2019</w:t>
      </w:r>
      <w:r w:rsidRPr="00017C15">
        <w:t xml:space="preserve"> годы). Расчетные данные представлены в таблице </w:t>
      </w:r>
      <w:r w:rsidR="00976D4D">
        <w:t>4</w:t>
      </w:r>
      <w:r w:rsidRPr="00017C15">
        <w:t>.</w:t>
      </w:r>
    </w:p>
    <w:p w:rsidR="001528CB" w:rsidRPr="00227826" w:rsidRDefault="001528CB" w:rsidP="001528CB">
      <w:pPr>
        <w:jc w:val="both"/>
        <w:rPr>
          <w:sz w:val="28"/>
          <w:szCs w:val="28"/>
        </w:rPr>
      </w:pPr>
    </w:p>
    <w:p w:rsidR="001528CB" w:rsidRDefault="001528CB" w:rsidP="001528CB">
      <w:pPr>
        <w:pStyle w:val="ab"/>
        <w:jc w:val="right"/>
      </w:pPr>
    </w:p>
    <w:p w:rsidR="001528CB" w:rsidRPr="00017C15" w:rsidRDefault="001528CB" w:rsidP="001528CB">
      <w:pPr>
        <w:pStyle w:val="ab"/>
        <w:jc w:val="right"/>
      </w:pPr>
      <w:r w:rsidRPr="00017C15">
        <w:t xml:space="preserve">Таблица </w:t>
      </w:r>
      <w:r w:rsidR="00976D4D">
        <w:t>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43"/>
        <w:gridCol w:w="1418"/>
        <w:gridCol w:w="1134"/>
        <w:gridCol w:w="992"/>
        <w:gridCol w:w="992"/>
        <w:gridCol w:w="1328"/>
      </w:tblGrid>
      <w:tr w:rsidR="001528CB" w:rsidRPr="00017C15" w:rsidTr="00DA21C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№№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Объект образования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Среднегодовая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норма образования отходов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Расчетная численность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 xml:space="preserve">Объем образования </w:t>
            </w:r>
            <w:proofErr w:type="gramStart"/>
            <w:r w:rsidRPr="00017C15">
              <w:t>отходов,м</w:t>
            </w:r>
            <w:proofErr w:type="gramEnd"/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</w:tc>
      </w:tr>
      <w:tr w:rsidR="001528CB" w:rsidRPr="00017C15" w:rsidTr="00DA21C3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2014</w:t>
            </w:r>
            <w:r w:rsidRPr="00017C1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2019</w:t>
            </w:r>
            <w:r w:rsidRPr="00017C1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2014</w:t>
            </w:r>
            <w:r w:rsidRPr="00017C15">
              <w:t xml:space="preserve">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2019</w:t>
            </w:r>
            <w:r w:rsidRPr="00017C15">
              <w:t xml:space="preserve"> год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Неблагоустроенный 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0,29</w:t>
            </w:r>
            <w:r w:rsidRPr="00017C15">
              <w:t xml:space="preserve">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281,88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261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Фельдшерско-акушерский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0,18 м</w:t>
            </w:r>
            <w:r w:rsidRPr="00017C15">
              <w:rPr>
                <w:vertAlign w:val="superscript"/>
              </w:rPr>
              <w:t>3</w:t>
            </w:r>
            <w:r w:rsidRPr="00017C15">
              <w:t>/год  на 100 посещений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12*972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10*900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20,99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4,98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16,20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4,98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017C1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0,29</w:t>
            </w:r>
            <w:r w:rsidRPr="00017C15">
              <w:t>м</w:t>
            </w:r>
            <w:r w:rsidRPr="00017C15">
              <w:rPr>
                <w:vertAlign w:val="superscript"/>
              </w:rPr>
              <w:t>3</w:t>
            </w:r>
            <w:r w:rsidRPr="00017C15">
              <w:t xml:space="preserve">/год 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30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66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49,8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19,4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41,5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15,95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Дошкольное учреждение в составе 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017C1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0,43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 xml:space="preserve">на одного воспитанника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16,6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7,31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13,28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6,45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ООО «</w:t>
            </w:r>
            <w:proofErr w:type="spellStart"/>
            <w:r>
              <w:t>Борвей</w:t>
            </w:r>
            <w:proofErr w:type="spellEnd"/>
            <w:r w:rsidRPr="00017C1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18,26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18,26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6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 xml:space="preserve">МКУК КДЦ </w:t>
            </w:r>
            <w:proofErr w:type="spellStart"/>
            <w:r>
              <w:t>Ершовского</w:t>
            </w:r>
            <w:proofErr w:type="spellEnd"/>
            <w:r w:rsidRPr="00017C15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0,18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8,3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21,6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8,3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21,6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7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«Почта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4,98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4,98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8</w:t>
            </w:r>
            <w:r w:rsidRPr="0018757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>
              <w:t xml:space="preserve">Администрация </w:t>
            </w:r>
            <w:proofErr w:type="spellStart"/>
            <w:r>
              <w:t>Ершовского</w:t>
            </w:r>
            <w:proofErr w:type="spellEnd"/>
            <w:r w:rsidRPr="00187575"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 w:rsidRPr="00187575">
              <w:t>1,66 м3/год</w:t>
            </w:r>
          </w:p>
          <w:p w:rsidR="001528CB" w:rsidRPr="00187575" w:rsidRDefault="001528CB" w:rsidP="00DA21C3">
            <w:pPr>
              <w:pStyle w:val="ab"/>
              <w:jc w:val="both"/>
            </w:pPr>
            <w:r w:rsidRPr="0018757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26,56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26,56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9</w:t>
            </w:r>
            <w:r w:rsidRPr="0018757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Магазины розничной торговли: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ИП Терехова Н.И.</w:t>
            </w:r>
          </w:p>
          <w:p w:rsidR="001528CB" w:rsidRPr="00843EB3" w:rsidRDefault="001528CB" w:rsidP="00DA21C3">
            <w:pPr>
              <w:pStyle w:val="ab"/>
              <w:jc w:val="both"/>
            </w:pPr>
            <w:proofErr w:type="spellStart"/>
            <w:r>
              <w:t>ИПЧерниховН.Н</w:t>
            </w:r>
            <w:proofErr w:type="spellEnd"/>
            <w:r>
              <w:t>.(«</w:t>
            </w:r>
            <w:proofErr w:type="spellStart"/>
            <w:r>
              <w:t>Нидико</w:t>
            </w:r>
            <w:proofErr w:type="spellEnd"/>
            <w:r>
              <w:t>»</w:t>
            </w:r>
          </w:p>
          <w:p w:rsidR="001528CB" w:rsidRDefault="001528CB" w:rsidP="00DA21C3">
            <w:pPr>
              <w:pStyle w:val="ab"/>
              <w:jc w:val="both"/>
            </w:pPr>
            <w:proofErr w:type="spellStart"/>
            <w:r>
              <w:lastRenderedPageBreak/>
              <w:t>ИПЧерниховН.Н</w:t>
            </w:r>
            <w:proofErr w:type="spellEnd"/>
            <w:r>
              <w:t>.(«Дальний»)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(«Родник»)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(«Продукты»)</w:t>
            </w:r>
          </w:p>
          <w:p w:rsidR="001528CB" w:rsidRPr="00187575" w:rsidRDefault="001528CB" w:rsidP="00DA21C3">
            <w:pPr>
              <w:pStyle w:val="ab"/>
            </w:pPr>
            <w:r>
              <w:t xml:space="preserve">ИП </w:t>
            </w:r>
            <w:proofErr w:type="spellStart"/>
            <w:r>
              <w:t>Ерхан</w:t>
            </w:r>
            <w:proofErr w:type="spellEnd"/>
            <w:r>
              <w:t xml:space="preserve"> О.Е. («Фея»)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 w:rsidRPr="00187575">
              <w:lastRenderedPageBreak/>
              <w:t>1,42 м3/год</w:t>
            </w:r>
          </w:p>
          <w:p w:rsidR="001528CB" w:rsidRPr="00187575" w:rsidRDefault="001528CB" w:rsidP="00DA21C3">
            <w:pPr>
              <w:pStyle w:val="ab"/>
              <w:jc w:val="both"/>
            </w:pPr>
            <w:proofErr w:type="gramStart"/>
            <w:r w:rsidRPr="00187575">
              <w:t>на</w:t>
            </w:r>
            <w:proofErr w:type="gramEnd"/>
            <w:r w:rsidRPr="00187575">
              <w:t xml:space="preserve"> один м2 торговой </w:t>
            </w:r>
            <w:r w:rsidRPr="00187575">
              <w:lastRenderedPageBreak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lastRenderedPageBreak/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lastRenderedPageBreak/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187575" w:rsidRDefault="001528CB" w:rsidP="00DA21C3">
            <w:pPr>
              <w:pStyle w:val="ab"/>
              <w:jc w:val="both"/>
            </w:pPr>
            <w:r>
              <w:t>19,88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37,18</w:t>
            </w:r>
          </w:p>
          <w:p w:rsidR="001528CB" w:rsidRDefault="001528CB" w:rsidP="00DA21C3">
            <w:pPr>
              <w:pStyle w:val="ab"/>
              <w:jc w:val="both"/>
            </w:pPr>
            <w:r>
              <w:lastRenderedPageBreak/>
              <w:t>90,88</w:t>
            </w:r>
          </w:p>
          <w:p w:rsidR="001528CB" w:rsidRDefault="001528CB" w:rsidP="00DA21C3">
            <w:pPr>
              <w:pStyle w:val="ab"/>
              <w:jc w:val="both"/>
            </w:pPr>
            <w:r>
              <w:t>96,56</w:t>
            </w:r>
          </w:p>
          <w:p w:rsidR="001528CB" w:rsidRDefault="001528CB" w:rsidP="00DA21C3">
            <w:pPr>
              <w:pStyle w:val="ab"/>
              <w:jc w:val="both"/>
            </w:pPr>
            <w:r>
              <w:t>45,44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90,88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187575" w:rsidRDefault="001528CB" w:rsidP="00DA21C3">
            <w:pPr>
              <w:pStyle w:val="ab"/>
              <w:jc w:val="both"/>
            </w:pPr>
            <w:r>
              <w:t>19,88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37,18</w:t>
            </w:r>
          </w:p>
          <w:p w:rsidR="001528CB" w:rsidRDefault="001528CB" w:rsidP="00DA21C3">
            <w:pPr>
              <w:pStyle w:val="ab"/>
              <w:jc w:val="both"/>
            </w:pPr>
            <w:r w:rsidRPr="00187575">
              <w:lastRenderedPageBreak/>
              <w:t>90,88</w:t>
            </w:r>
          </w:p>
          <w:p w:rsidR="001528CB" w:rsidRDefault="001528CB" w:rsidP="00DA21C3">
            <w:pPr>
              <w:pStyle w:val="ab"/>
              <w:jc w:val="both"/>
            </w:pPr>
            <w:r>
              <w:t>96,56</w:t>
            </w:r>
          </w:p>
          <w:p w:rsidR="001528CB" w:rsidRDefault="001528CB" w:rsidP="00DA21C3">
            <w:pPr>
              <w:pStyle w:val="ab"/>
              <w:jc w:val="both"/>
            </w:pPr>
            <w:r>
              <w:t>45,44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90,88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 w:rsidRPr="00187575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813,03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773,44</w:t>
            </w:r>
          </w:p>
        </w:tc>
      </w:tr>
    </w:tbl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center"/>
        <w:rPr>
          <w:b/>
        </w:rPr>
      </w:pPr>
      <w:r w:rsidRPr="00466FE1">
        <w:rPr>
          <w:b/>
        </w:rPr>
        <w:t>2.3.3. Жидкие отходы</w:t>
      </w:r>
    </w:p>
    <w:p w:rsidR="001528CB" w:rsidRPr="00336CD4" w:rsidRDefault="001528CB" w:rsidP="001528CB">
      <w:pPr>
        <w:pStyle w:val="ab"/>
        <w:rPr>
          <w:b/>
        </w:rPr>
      </w:pPr>
    </w:p>
    <w:p w:rsidR="001528CB" w:rsidRDefault="001528CB" w:rsidP="001528CB">
      <w:pPr>
        <w:pStyle w:val="ab"/>
        <w:ind w:firstLine="708"/>
        <w:jc w:val="both"/>
      </w:pPr>
      <w:r>
        <w:t xml:space="preserve">Сбор, транспортировка и размещение жидких бытовых отходов от зданий, сооружений, не канализованной части села должны производиться в соответствии с </w:t>
      </w:r>
      <w:proofErr w:type="spellStart"/>
      <w:r>
        <w:t>СанПин</w:t>
      </w:r>
      <w:proofErr w:type="spellEnd"/>
      <w:r>
        <w:t xml:space="preserve"> 42-128-4690-88.</w:t>
      </w:r>
    </w:p>
    <w:p w:rsidR="001528CB" w:rsidRDefault="001528CB" w:rsidP="001528CB">
      <w:pPr>
        <w:pStyle w:val="ab"/>
        <w:ind w:firstLine="708"/>
        <w:jc w:val="both"/>
      </w:pPr>
      <w:r>
        <w:t>По состоянию на 01.01.2014г., количество не канализованных строений (одноэтажные деревянные жилые дома, отдельно стоящие здания) составляет 194, количество проживающего населения 972. На территории села расположено одно двухэтажное здание – школа. МКОУ «</w:t>
      </w:r>
      <w:proofErr w:type="spellStart"/>
      <w:r>
        <w:t>Ершовская</w:t>
      </w:r>
      <w:proofErr w:type="spellEnd"/>
      <w:r>
        <w:t xml:space="preserve"> СОШ» удаление жидких бытовых отходов производит АСМ путём заключенного договора с ООО «Деметра». Жидкие отходы вывозятся на очистные сооружения в </w:t>
      </w:r>
      <w:proofErr w:type="spellStart"/>
      <w:r>
        <w:t>п.Эдучанка</w:t>
      </w:r>
      <w:proofErr w:type="spellEnd"/>
      <w:r>
        <w:t>.</w:t>
      </w:r>
    </w:p>
    <w:p w:rsidR="001528CB" w:rsidRPr="00577AAB" w:rsidRDefault="001528CB" w:rsidP="001528CB">
      <w:pPr>
        <w:pStyle w:val="ab"/>
        <w:ind w:firstLine="708"/>
        <w:jc w:val="both"/>
      </w:pPr>
      <w:r w:rsidRPr="00577AAB">
        <w:t xml:space="preserve">На территории частных домовладений размещаются дворовые уборные. Расстояние от дворовых уборных до домовладений определяется домовладельцами. Дворовые уборные имеют надземную часть и выгреб. Надземные помещения сооружены из плотно пригнанных материалов. Объемы выгребов рассчитаны с учетом численности населения домовладения. </w:t>
      </w:r>
    </w:p>
    <w:p w:rsidR="001528CB" w:rsidRPr="00017C15" w:rsidRDefault="001528CB" w:rsidP="001528CB">
      <w:pPr>
        <w:pStyle w:val="ab"/>
        <w:jc w:val="both"/>
      </w:pPr>
    </w:p>
    <w:p w:rsidR="001528CB" w:rsidRPr="00466FE1" w:rsidRDefault="001528CB" w:rsidP="001528CB">
      <w:pPr>
        <w:pStyle w:val="ab"/>
        <w:jc w:val="center"/>
        <w:rPr>
          <w:b/>
        </w:rPr>
      </w:pPr>
      <w:r>
        <w:rPr>
          <w:b/>
        </w:rPr>
        <w:t>2.3.4</w:t>
      </w:r>
      <w:r w:rsidRPr="001E3DC4">
        <w:rPr>
          <w:b/>
        </w:rPr>
        <w:t>. Отходы 1-2 класса опасности</w:t>
      </w:r>
    </w:p>
    <w:p w:rsidR="001528CB" w:rsidRPr="001E3DC4" w:rsidRDefault="001528CB" w:rsidP="001528CB">
      <w:pPr>
        <w:pStyle w:val="ab"/>
        <w:jc w:val="both"/>
      </w:pPr>
    </w:p>
    <w:p w:rsidR="001528CB" w:rsidRPr="001E3DC4" w:rsidRDefault="001528CB" w:rsidP="001528CB">
      <w:pPr>
        <w:pStyle w:val="ab"/>
        <w:jc w:val="both"/>
      </w:pPr>
      <w:r w:rsidRPr="001E3DC4">
        <w:rPr>
          <w:color w:val="0000FF"/>
        </w:rPr>
        <w:t xml:space="preserve">     </w:t>
      </w:r>
      <w:r>
        <w:rPr>
          <w:color w:val="0000FF"/>
        </w:rPr>
        <w:tab/>
      </w:r>
      <w:r w:rsidRPr="001E3DC4">
        <w:t>На территории сельского поселения могут быть образованы не только</w:t>
      </w:r>
      <w:r>
        <w:t xml:space="preserve"> ТБО,</w:t>
      </w:r>
      <w:r w:rsidRPr="001E3DC4">
        <w:t xml:space="preserve">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окружающей среды, деятельность в сфере обращения с отходами первого класса  регламентируетс</w:t>
      </w:r>
      <w:r>
        <w:t xml:space="preserve">я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 от 30.03.2011 г. № 13</w:t>
      </w:r>
      <w:r w:rsidRPr="001E3DC4">
        <w:t xml:space="preserve"> «Об</w:t>
      </w:r>
      <w:r>
        <w:t xml:space="preserve"> утверждении Порядка организации сбора отработанных ртутьсодержащих ламп в </w:t>
      </w:r>
      <w:proofErr w:type="spellStart"/>
      <w:r>
        <w:t>Ершовском</w:t>
      </w:r>
      <w:proofErr w:type="spellEnd"/>
      <w:r>
        <w:t xml:space="preserve"> муниципальном образовании» и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31.03.2011 № 14 «Об определении порядка и места сбора отработанных ртутьсодержащих ламп от населения в </w:t>
      </w:r>
      <w:proofErr w:type="spellStart"/>
      <w:r>
        <w:t>Ершовском</w:t>
      </w:r>
      <w:proofErr w:type="spellEnd"/>
      <w:r>
        <w:t xml:space="preserve"> муниципальном образовании».</w:t>
      </w:r>
    </w:p>
    <w:p w:rsidR="001528CB" w:rsidRDefault="001528CB" w:rsidP="001528CB">
      <w:pPr>
        <w:pStyle w:val="ab"/>
        <w:jc w:val="both"/>
      </w:pPr>
      <w:r w:rsidRPr="001E3DC4">
        <w:t xml:space="preserve">     </w:t>
      </w:r>
      <w:r>
        <w:tab/>
      </w:r>
      <w:r w:rsidRPr="001E3DC4">
        <w:t>Контроль за обращением с медицинскими отходами (учет, дезинфекция, с</w:t>
      </w:r>
      <w:r>
        <w:t>бор) осуществляется руководителем</w:t>
      </w:r>
      <w:r w:rsidRPr="001E3DC4">
        <w:t xml:space="preserve"> фельдш</w:t>
      </w:r>
      <w:r>
        <w:t>ерско-акушерского пункта.</w:t>
      </w:r>
    </w:p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center"/>
        <w:rPr>
          <w:b/>
        </w:rPr>
      </w:pPr>
      <w:r>
        <w:rPr>
          <w:b/>
        </w:rPr>
        <w:t>2.3.5. Биологические отходы</w:t>
      </w:r>
    </w:p>
    <w:p w:rsidR="001528CB" w:rsidRPr="00291FC2" w:rsidRDefault="001528CB" w:rsidP="001528CB">
      <w:pPr>
        <w:pStyle w:val="ab"/>
        <w:jc w:val="both"/>
        <w:rPr>
          <w:b/>
        </w:rPr>
      </w:pPr>
    </w:p>
    <w:p w:rsidR="001528CB" w:rsidRPr="00291FC2" w:rsidRDefault="001528CB" w:rsidP="001528CB">
      <w:pPr>
        <w:pStyle w:val="ab"/>
        <w:ind w:firstLine="708"/>
        <w:jc w:val="both"/>
      </w:pPr>
      <w:r w:rsidRPr="00291FC2">
        <w:t>На территории свалки расположен действующий скотомогильник</w:t>
      </w:r>
      <w:r>
        <w:t xml:space="preserve"> (биотермическая яма)</w:t>
      </w:r>
      <w:r w:rsidRPr="00291FC2">
        <w:t xml:space="preserve">, занимающий площадь </w:t>
      </w:r>
      <w:smartTag w:uri="urn:schemas-microsoft-com:office:smarttags" w:element="metricconverter">
        <w:smartTagPr>
          <w:attr w:name="ProductID" w:val="0,0035 га"/>
        </w:smartTagPr>
        <w:r w:rsidRPr="00291FC2">
          <w:t xml:space="preserve">0,0035 </w:t>
        </w:r>
        <w:proofErr w:type="gramStart"/>
        <w:r w:rsidRPr="00291FC2">
          <w:t>га.</w:t>
        </w:r>
        <w:r>
          <w:t>,</w:t>
        </w:r>
        <w:proofErr w:type="gramEnd"/>
        <w:r>
          <w:t xml:space="preserve"> удаление от населённого пункта составляет 3000м., от водоёма 4000м., от дороги 500м. Площадь скотомогильника составляет 35 м.кв. Объект соответствует ветеринарно-санитарным правилам сбора, утилизации и уничтожения </w:t>
        </w:r>
      </w:smartTag>
      <w:r>
        <w:t>биологических отходов.</w:t>
      </w:r>
    </w:p>
    <w:p w:rsidR="001528CB" w:rsidRPr="00291FC2" w:rsidRDefault="001528CB" w:rsidP="001528CB">
      <w:pPr>
        <w:pStyle w:val="ab"/>
        <w:jc w:val="both"/>
      </w:pPr>
    </w:p>
    <w:p w:rsidR="001528CB" w:rsidRPr="00E85915" w:rsidRDefault="001528CB" w:rsidP="001528CB">
      <w:pPr>
        <w:pStyle w:val="ab"/>
        <w:jc w:val="center"/>
        <w:rPr>
          <w:b/>
        </w:rPr>
      </w:pPr>
      <w:r>
        <w:rPr>
          <w:b/>
        </w:rPr>
        <w:t>2.3.6</w:t>
      </w:r>
      <w:r w:rsidRPr="00E85915">
        <w:rPr>
          <w:b/>
        </w:rPr>
        <w:t>. Содержание и уборка придо</w:t>
      </w:r>
      <w:r>
        <w:rPr>
          <w:b/>
        </w:rPr>
        <w:t>мовых и обособленных территорий</w:t>
      </w:r>
    </w:p>
    <w:p w:rsidR="001528CB" w:rsidRPr="00291FC2" w:rsidRDefault="001528CB" w:rsidP="001528CB">
      <w:pPr>
        <w:pStyle w:val="ab"/>
        <w:jc w:val="both"/>
      </w:pPr>
    </w:p>
    <w:p w:rsidR="00976D4D" w:rsidRPr="00291FC2" w:rsidRDefault="001528CB" w:rsidP="00976D4D">
      <w:pPr>
        <w:pStyle w:val="ab"/>
        <w:ind w:firstLine="708"/>
        <w:jc w:val="both"/>
      </w:pPr>
      <w:r w:rsidRPr="00291FC2"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1528CB" w:rsidRPr="003225E1" w:rsidRDefault="001528CB" w:rsidP="001528CB">
      <w:pPr>
        <w:pStyle w:val="ab"/>
        <w:ind w:firstLine="708"/>
        <w:jc w:val="both"/>
      </w:pPr>
      <w:r w:rsidRPr="00291FC2">
        <w:lastRenderedPageBreak/>
        <w:t xml:space="preserve"> Протяже</w:t>
      </w:r>
      <w:r>
        <w:t xml:space="preserve">нность уличной сети поселка 7,1 </w:t>
      </w:r>
      <w:r w:rsidRPr="00291FC2">
        <w:t xml:space="preserve"> </w:t>
      </w:r>
      <w:r>
        <w:t xml:space="preserve">км. Покрытие </w:t>
      </w:r>
      <w:r w:rsidRPr="003225E1">
        <w:rPr>
          <w:sz w:val="28"/>
          <w:szCs w:val="28"/>
        </w:rPr>
        <w:t xml:space="preserve"> </w:t>
      </w:r>
      <w:r w:rsidRPr="003225E1">
        <w:t>ав</w:t>
      </w:r>
      <w:r>
        <w:t>тодорог гравийное.</w:t>
      </w:r>
      <w:r w:rsidRPr="003225E1">
        <w:t xml:space="preserve"> В связи с отсутствием специализированной техники, централизованная механизированная уборка улиц не проводится. 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 xml:space="preserve"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 </w:t>
      </w:r>
    </w:p>
    <w:p w:rsidR="001528CB" w:rsidRDefault="001528CB" w:rsidP="001528CB">
      <w:pPr>
        <w:pStyle w:val="ab"/>
        <w:ind w:firstLine="708"/>
        <w:jc w:val="both"/>
      </w:pPr>
      <w:r w:rsidRPr="003225E1">
        <w:t xml:space="preserve">Незакрепленные территории, требующие уборки, </w:t>
      </w:r>
      <w:r>
        <w:t>проводятся силами администрации поселения.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 xml:space="preserve">В зимний период очистка уличной сети от снега </w:t>
      </w:r>
      <w:proofErr w:type="gramStart"/>
      <w:r w:rsidRPr="003225E1">
        <w:t>проводится  по</w:t>
      </w:r>
      <w:proofErr w:type="gramEnd"/>
      <w:r w:rsidRPr="003225E1">
        <w:t xml:space="preserve"> заявке администрац</w:t>
      </w:r>
      <w:r>
        <w:t>ии поселения, согласно договора с ООО «</w:t>
      </w:r>
      <w:proofErr w:type="spellStart"/>
      <w:r>
        <w:t>Борвей</w:t>
      </w:r>
      <w:proofErr w:type="spellEnd"/>
      <w:r>
        <w:t>».</w:t>
      </w:r>
      <w:r w:rsidRPr="003225E1">
        <w:t xml:space="preserve"> 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 xml:space="preserve"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</w:t>
      </w:r>
      <w:smartTag w:uri="urn:schemas-microsoft-com:office:smarttags" w:element="metricconverter">
        <w:smartTagPr>
          <w:attr w:name="ProductID" w:val="10 м"/>
        </w:smartTagPr>
        <w:r w:rsidRPr="003225E1">
          <w:t>10 м</w:t>
        </w:r>
      </w:smartTag>
      <w:r w:rsidRPr="003225E1">
        <w:t xml:space="preserve"> по периметру объекта. </w:t>
      </w:r>
    </w:p>
    <w:p w:rsidR="001528CB" w:rsidRPr="003225E1" w:rsidRDefault="001528CB" w:rsidP="001528CB">
      <w:pPr>
        <w:pStyle w:val="ab"/>
        <w:jc w:val="both"/>
      </w:pPr>
      <w:r w:rsidRPr="003225E1">
        <w:t xml:space="preserve">       Выпас домашнего скота проводится в местах, определенных администрацией поселения.</w:t>
      </w:r>
    </w:p>
    <w:p w:rsidR="001528CB" w:rsidRDefault="001528CB" w:rsidP="001528CB">
      <w:pPr>
        <w:pStyle w:val="ab"/>
        <w:jc w:val="both"/>
      </w:pPr>
      <w:r w:rsidRPr="003225E1">
        <w:t xml:space="preserve">        Порядок регистрации и содержания собак и кошек, организация отлова безнадзорных животных регламентированы</w:t>
      </w:r>
      <w:r>
        <w:t xml:space="preserve"> Порядком</w:t>
      </w:r>
      <w:r w:rsidRPr="003225E1">
        <w:t xml:space="preserve"> содержания домашних животных (собак</w:t>
      </w:r>
      <w:r>
        <w:t xml:space="preserve">, кошек), </w:t>
      </w:r>
      <w:r w:rsidRPr="003225E1">
        <w:t xml:space="preserve"> на те</w:t>
      </w:r>
      <w:r>
        <w:t xml:space="preserve">рритории </w:t>
      </w:r>
      <w:proofErr w:type="spellStart"/>
      <w:r>
        <w:t>Ершовского</w:t>
      </w:r>
      <w:proofErr w:type="spellEnd"/>
      <w:r>
        <w:t xml:space="preserve"> муниципального образования, утверждённым</w:t>
      </w:r>
      <w:r w:rsidRPr="003225E1">
        <w:t xml:space="preserve"> Решен</w:t>
      </w:r>
      <w:r>
        <w:t xml:space="preserve">ием Думы </w:t>
      </w:r>
      <w:proofErr w:type="spellStart"/>
      <w:r>
        <w:t>Ершовского</w:t>
      </w:r>
      <w:proofErr w:type="spellEnd"/>
      <w:r>
        <w:t xml:space="preserve"> муниципального образования первого созыва от 04.04.2006 года № 11/3</w:t>
      </w:r>
    </w:p>
    <w:p w:rsidR="001528CB" w:rsidRDefault="001528CB" w:rsidP="001528CB">
      <w:pPr>
        <w:pStyle w:val="ab"/>
        <w:jc w:val="both"/>
      </w:pPr>
    </w:p>
    <w:p w:rsidR="001528CB" w:rsidRPr="00577AAB" w:rsidRDefault="001528CB" w:rsidP="001528CB">
      <w:pPr>
        <w:pStyle w:val="ab"/>
        <w:jc w:val="center"/>
        <w:rPr>
          <w:b/>
        </w:rPr>
      </w:pPr>
      <w:r w:rsidRPr="003225E1">
        <w:rPr>
          <w:b/>
        </w:rPr>
        <w:t>2.4. Тр</w:t>
      </w:r>
      <w:r>
        <w:rPr>
          <w:b/>
        </w:rPr>
        <w:t>анспортно-производственная база</w:t>
      </w:r>
    </w:p>
    <w:p w:rsidR="001528CB" w:rsidRPr="003225E1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  <w:r w:rsidRPr="003225E1">
        <w:t xml:space="preserve">    </w:t>
      </w:r>
      <w:r>
        <w:tab/>
      </w:r>
      <w:r w:rsidRPr="003225E1">
        <w:t>В настоящее вре</w:t>
      </w:r>
      <w:r>
        <w:t xml:space="preserve">мя в 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3225E1">
        <w:t xml:space="preserve"> отсутствует парк специализированной техники для уборки поселения, а также для сбора и </w:t>
      </w:r>
    </w:p>
    <w:p w:rsidR="001528CB" w:rsidRDefault="001528CB" w:rsidP="001528CB">
      <w:pPr>
        <w:pStyle w:val="ab"/>
        <w:jc w:val="both"/>
      </w:pPr>
      <w:r w:rsidRPr="003225E1">
        <w:t xml:space="preserve">транспортировки ТБО. </w:t>
      </w:r>
      <w:r>
        <w:t>В собственности администрации имеется трактор «Беларусь» с навесным оборудованием, который используется для проведения работ по санитарной очистке территории поселения.</w:t>
      </w:r>
      <w:r w:rsidRPr="003225E1">
        <w:t xml:space="preserve">  Содержание сельского поселения в чистоте и транспортировка от</w:t>
      </w:r>
      <w:r>
        <w:t xml:space="preserve">ходов  осуществляется силами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образования.</w:t>
      </w:r>
    </w:p>
    <w:p w:rsidR="001528CB" w:rsidRDefault="001528CB" w:rsidP="001528CB">
      <w:pPr>
        <w:pStyle w:val="ab"/>
        <w:jc w:val="both"/>
      </w:pPr>
      <w:r w:rsidRPr="003225E1">
        <w:t xml:space="preserve"> </w:t>
      </w:r>
    </w:p>
    <w:p w:rsidR="001528CB" w:rsidRDefault="001528CB" w:rsidP="001528CB">
      <w:pPr>
        <w:pStyle w:val="ab"/>
        <w:numPr>
          <w:ilvl w:val="0"/>
          <w:numId w:val="6"/>
        </w:numPr>
        <w:jc w:val="center"/>
        <w:rPr>
          <w:b/>
          <w:bCs/>
        </w:rPr>
      </w:pPr>
      <w:r w:rsidRPr="005A0758">
        <w:rPr>
          <w:b/>
          <w:bCs/>
        </w:rPr>
        <w:t>Финансирование мероприятий по санитарной очистке</w:t>
      </w:r>
      <w:r>
        <w:rPr>
          <w:b/>
          <w:bCs/>
        </w:rPr>
        <w:t>.</w:t>
      </w:r>
    </w:p>
    <w:p w:rsidR="001528CB" w:rsidRPr="005A0758" w:rsidRDefault="001528CB" w:rsidP="001528CB">
      <w:pPr>
        <w:pStyle w:val="ab"/>
        <w:rPr>
          <w:b/>
        </w:rPr>
      </w:pPr>
    </w:p>
    <w:p w:rsidR="001528CB" w:rsidRPr="003225E1" w:rsidRDefault="001528CB" w:rsidP="001528CB">
      <w:pPr>
        <w:pStyle w:val="ab"/>
        <w:jc w:val="both"/>
      </w:pPr>
      <w:r w:rsidRPr="003225E1">
        <w:t>  </w:t>
      </w:r>
      <w:r>
        <w:t xml:space="preserve">           Ежегодно в бюджете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3225E1">
        <w:t xml:space="preserve">  предусмотрено финансирование средств на благоустройство и санитарную очистку территории поселения.</w:t>
      </w:r>
    </w:p>
    <w:p w:rsidR="001528CB" w:rsidRPr="00227826" w:rsidRDefault="001528CB" w:rsidP="001528CB">
      <w:pPr>
        <w:jc w:val="both"/>
        <w:rPr>
          <w:b/>
          <w:sz w:val="28"/>
          <w:szCs w:val="28"/>
        </w:rPr>
      </w:pPr>
    </w:p>
    <w:p w:rsidR="001528CB" w:rsidRPr="00EE7D4E" w:rsidRDefault="001528CB" w:rsidP="001528CB">
      <w:pPr>
        <w:rPr>
          <w:b/>
          <w:bCs/>
          <w:sz w:val="28"/>
          <w:szCs w:val="28"/>
        </w:rPr>
      </w:pPr>
    </w:p>
    <w:p w:rsidR="001528CB" w:rsidRPr="003225E1" w:rsidRDefault="001528CB" w:rsidP="001528CB">
      <w:pPr>
        <w:pStyle w:val="ab"/>
        <w:jc w:val="both"/>
      </w:pPr>
    </w:p>
    <w:p w:rsidR="008651AA" w:rsidRDefault="008651AA"/>
    <w:sectPr w:rsidR="008651AA" w:rsidSect="008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F69A3"/>
    <w:multiLevelType w:val="hybridMultilevel"/>
    <w:tmpl w:val="6E3095E8"/>
    <w:lvl w:ilvl="0" w:tplc="0FBE6A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6A2AA0"/>
    <w:multiLevelType w:val="hybridMultilevel"/>
    <w:tmpl w:val="7E88A44A"/>
    <w:lvl w:ilvl="0" w:tplc="4ED21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386998"/>
    <w:multiLevelType w:val="hybridMultilevel"/>
    <w:tmpl w:val="A0A6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76233E"/>
    <w:multiLevelType w:val="multilevel"/>
    <w:tmpl w:val="606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358D5"/>
    <w:multiLevelType w:val="multilevel"/>
    <w:tmpl w:val="503C5B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8CB"/>
    <w:rsid w:val="001528CB"/>
    <w:rsid w:val="008651AA"/>
    <w:rsid w:val="00976D4D"/>
    <w:rsid w:val="00B147F5"/>
    <w:rsid w:val="00D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A68A94-81B1-4CF8-ACE7-B51A6B7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C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8C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528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1528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8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8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2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5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uiPriority w:val="99"/>
    <w:rsid w:val="001528C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1528CB"/>
    <w:pPr>
      <w:suppressLineNumbers/>
      <w:suppressAutoHyphens/>
      <w:ind w:left="339" w:hanging="339"/>
    </w:pPr>
    <w:rPr>
      <w:color w:val="000000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1528C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7">
    <w:name w:val="footnote reference"/>
    <w:basedOn w:val="a0"/>
    <w:uiPriority w:val="99"/>
    <w:rsid w:val="001528CB"/>
    <w:rPr>
      <w:rFonts w:cs="Times New Roman"/>
      <w:position w:val="-2"/>
      <w:vertAlign w:val="superscript"/>
    </w:rPr>
  </w:style>
  <w:style w:type="character" w:styleId="a8">
    <w:name w:val="Strong"/>
    <w:basedOn w:val="a0"/>
    <w:uiPriority w:val="99"/>
    <w:qFormat/>
    <w:rsid w:val="001528C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15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52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customStyle="1" w:styleId="FontStyle14">
    <w:name w:val="Font Style14"/>
    <w:uiPriority w:val="99"/>
    <w:rsid w:val="001528CB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15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"/>
    <w:link w:val="11"/>
    <w:qFormat/>
    <w:rsid w:val="001528CB"/>
    <w:pPr>
      <w:spacing w:before="120" w:after="120"/>
      <w:ind w:firstLine="709"/>
      <w:contextualSpacing/>
      <w:jc w:val="center"/>
    </w:pPr>
    <w:rPr>
      <w:bCs/>
      <w:sz w:val="28"/>
      <w:szCs w:val="20"/>
    </w:rPr>
  </w:style>
  <w:style w:type="character" w:customStyle="1" w:styleId="ad">
    <w:name w:val="Название Знак"/>
    <w:basedOn w:val="a0"/>
    <w:uiPriority w:val="10"/>
    <w:rsid w:val="00152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c"/>
    <w:rsid w:val="001528CB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</cp:revision>
  <dcterms:created xsi:type="dcterms:W3CDTF">2014-11-26T08:23:00Z</dcterms:created>
  <dcterms:modified xsi:type="dcterms:W3CDTF">2014-11-28T00:18:00Z</dcterms:modified>
</cp:coreProperties>
</file>