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27.04.2021 №5/2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РОССИЙСКАЯ ФЕДЕРАЦИЯ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ИРКУТСКАЯ ОБЛАСТЬ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МУНИЦИПАЛЬНЫЙ РАЙОН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«УСТЬ-ИЛИМСКИЙ РАЙОН»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ДУМА ЕРШОВСКОГО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МУНИЦИПАЛЬНОГО ОБРАЗОВАНИЯ</w:t>
      </w:r>
    </w:p>
    <w:p w:rsidR="00B626A1" w:rsidRPr="00E81419" w:rsidRDefault="00B626A1" w:rsidP="00B626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ЧЕТВЕРТОГО СОЗЫВА</w:t>
      </w:r>
    </w:p>
    <w:p w:rsidR="00B626A1" w:rsidRPr="00E81419" w:rsidRDefault="00B626A1" w:rsidP="00B626A1">
      <w:pPr>
        <w:jc w:val="center"/>
        <w:rPr>
          <w:rFonts w:ascii="Arial" w:hAnsi="Arial" w:cs="Arial"/>
          <w:b/>
        </w:rPr>
      </w:pPr>
      <w:r w:rsidRPr="00E81419">
        <w:rPr>
          <w:rFonts w:ascii="Arial" w:hAnsi="Arial" w:cs="Arial"/>
          <w:b/>
        </w:rPr>
        <w:t>РЕШЕНИЕ</w:t>
      </w:r>
    </w:p>
    <w:p w:rsidR="00313DC4" w:rsidRPr="00B626A1" w:rsidRDefault="00313DC4" w:rsidP="00313DC4">
      <w:pPr>
        <w:jc w:val="both"/>
        <w:rPr>
          <w:rFonts w:ascii="Arial" w:hAnsi="Arial" w:cs="Arial"/>
          <w:bCs/>
        </w:rPr>
      </w:pPr>
    </w:p>
    <w:p w:rsidR="00D9116D" w:rsidRPr="00B626A1" w:rsidRDefault="00B626A1" w:rsidP="00D9116D">
      <w:pPr>
        <w:pStyle w:val="WW-"/>
        <w:ind w:firstLine="0"/>
        <w:jc w:val="center"/>
        <w:rPr>
          <w:rFonts w:ascii="Arial" w:hAnsi="Arial" w:cs="Arial"/>
          <w:b/>
        </w:rPr>
      </w:pPr>
      <w:r w:rsidRPr="00B626A1">
        <w:rPr>
          <w:rFonts w:ascii="Arial" w:hAnsi="Arial" w:cs="Arial"/>
          <w:b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D9116D" w:rsidRPr="00B626A1" w:rsidRDefault="00D9116D" w:rsidP="00313DC4">
      <w:pPr>
        <w:jc w:val="both"/>
        <w:rPr>
          <w:rFonts w:ascii="Arial" w:hAnsi="Arial" w:cs="Arial"/>
          <w:bCs/>
        </w:rPr>
      </w:pPr>
    </w:p>
    <w:p w:rsidR="00D9116D" w:rsidRPr="00B626A1" w:rsidRDefault="00D9116D" w:rsidP="005477CB">
      <w:pPr>
        <w:ind w:firstLine="708"/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со статьями 14.1 и 18 Федерального закона от 24.07.2007 № 209-ФЗ «О развитии малого и среднего предпринимательства в Российской Федерации», руководствуясь статьями 24,42, Устава Ершовского муниципального образования Дума Ершовского муниципального образования четвертого созыва</w:t>
      </w:r>
    </w:p>
    <w:p w:rsidR="00313DC4" w:rsidRPr="00B626A1" w:rsidRDefault="00313DC4" w:rsidP="005477CB">
      <w:pPr>
        <w:jc w:val="both"/>
        <w:rPr>
          <w:rFonts w:ascii="Arial" w:hAnsi="Arial" w:cs="Arial"/>
        </w:rPr>
      </w:pPr>
      <w:r w:rsidRPr="00B626A1">
        <w:rPr>
          <w:rFonts w:ascii="Arial" w:hAnsi="Arial" w:cs="Arial"/>
          <w:b/>
          <w:bCs/>
        </w:rPr>
        <w:t xml:space="preserve">  </w:t>
      </w:r>
    </w:p>
    <w:p w:rsidR="00B626A1" w:rsidRDefault="00B626A1" w:rsidP="00B626A1">
      <w:pPr>
        <w:pStyle w:val="a6"/>
        <w:spacing w:after="0"/>
        <w:ind w:left="765" w:firstLine="0"/>
        <w:jc w:val="center"/>
        <w:rPr>
          <w:rFonts w:ascii="Arial" w:hAnsi="Arial" w:cs="Arial"/>
        </w:rPr>
      </w:pPr>
      <w:r w:rsidRPr="00E81419">
        <w:rPr>
          <w:rFonts w:ascii="Arial" w:hAnsi="Arial" w:cs="Arial"/>
        </w:rPr>
        <w:t>РЕШИЛА:</w:t>
      </w:r>
    </w:p>
    <w:p w:rsidR="008710C5" w:rsidRPr="00B626A1" w:rsidRDefault="008710C5" w:rsidP="00313DC4">
      <w:pPr>
        <w:jc w:val="center"/>
        <w:rPr>
          <w:rFonts w:ascii="Arial" w:hAnsi="Arial" w:cs="Arial"/>
        </w:rPr>
      </w:pPr>
    </w:p>
    <w:p w:rsidR="008710C5" w:rsidRPr="00B626A1" w:rsidRDefault="00877D07" w:rsidP="00B626A1">
      <w:pPr>
        <w:ind w:firstLine="708"/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 xml:space="preserve">1. </w:t>
      </w:r>
      <w:r w:rsidR="008710C5" w:rsidRPr="00B626A1">
        <w:rPr>
          <w:rFonts w:ascii="Arial" w:hAnsi="Arial" w:cs="Arial"/>
        </w:rPr>
        <w:t>Утвердить Положение о порядке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согласно Прилож</w:t>
      </w:r>
      <w:r w:rsidR="00D90584" w:rsidRPr="00B626A1">
        <w:rPr>
          <w:rFonts w:ascii="Arial" w:hAnsi="Arial" w:cs="Arial"/>
        </w:rPr>
        <w:t>ению к настоящему решению.</w:t>
      </w:r>
    </w:p>
    <w:p w:rsidR="001658AB" w:rsidRPr="00B626A1" w:rsidRDefault="001658AB" w:rsidP="00B626A1">
      <w:pPr>
        <w:ind w:firstLine="708"/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>2. Признать утратившим силу:</w:t>
      </w:r>
    </w:p>
    <w:p w:rsidR="00E93CAB" w:rsidRPr="00B626A1" w:rsidRDefault="001658AB" w:rsidP="00E93CAB">
      <w:pPr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>1) Решение</w:t>
      </w:r>
      <w:r w:rsidR="008710C5" w:rsidRPr="00B626A1">
        <w:rPr>
          <w:rFonts w:ascii="Arial" w:hAnsi="Arial" w:cs="Arial"/>
        </w:rPr>
        <w:t xml:space="preserve"> Думы Ершовского муниципального образования второго созыва от 12.02.2010 № </w:t>
      </w:r>
      <w:r w:rsidR="00E93CAB" w:rsidRPr="00B626A1">
        <w:rPr>
          <w:rFonts w:ascii="Arial" w:hAnsi="Arial" w:cs="Arial"/>
        </w:rPr>
        <w:t>1/2</w:t>
      </w:r>
      <w:r w:rsidR="008710C5" w:rsidRPr="00B626A1">
        <w:rPr>
          <w:rFonts w:ascii="Arial" w:hAnsi="Arial" w:cs="Arial"/>
        </w:rPr>
        <w:t xml:space="preserve"> «Об утверждении Положения о порядке формирования, ведения и обязательного опубликования перечня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="00E93CAB" w:rsidRPr="00B626A1">
        <w:rPr>
          <w:rFonts w:ascii="Arial" w:hAnsi="Arial" w:cs="Arial"/>
        </w:rPr>
        <w:t xml:space="preserve"> поддержки субъектов малого и среднего предприни</w:t>
      </w:r>
      <w:r w:rsidRPr="00B626A1">
        <w:rPr>
          <w:rFonts w:ascii="Arial" w:hAnsi="Arial" w:cs="Arial"/>
        </w:rPr>
        <w:t>мательства»;</w:t>
      </w:r>
    </w:p>
    <w:p w:rsidR="001658AB" w:rsidRPr="00B626A1" w:rsidRDefault="001658AB" w:rsidP="00E93CAB">
      <w:pPr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>2)</w:t>
      </w:r>
      <w:r w:rsidR="005477CB" w:rsidRPr="00B626A1">
        <w:rPr>
          <w:rFonts w:ascii="Arial" w:hAnsi="Arial" w:cs="Arial"/>
        </w:rPr>
        <w:t xml:space="preserve"> Решение Думы Ершовского муниципального образования второго созыва от 19.10.2011 № 9/4 «О внесении изменений в решение Думы Ершовского муниципального образования от 12.02.2010 № 1/2 «Об утверждении Положения о порядке формирования, ведения и обязательного опубликования перечня муниципального имущества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13DC4" w:rsidRPr="00B626A1" w:rsidRDefault="00E93CAB" w:rsidP="00B626A1">
      <w:pPr>
        <w:ind w:firstLine="708"/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 xml:space="preserve">3. </w:t>
      </w:r>
      <w:r w:rsidR="00313DC4" w:rsidRPr="00B626A1">
        <w:rPr>
          <w:rFonts w:ascii="Arial" w:hAnsi="Arial" w:cs="Arial"/>
        </w:rPr>
        <w:t>Опубликовать настоящее решение в газете «</w:t>
      </w:r>
      <w:proofErr w:type="spellStart"/>
      <w:r w:rsidR="00313DC4" w:rsidRPr="00B626A1">
        <w:rPr>
          <w:rFonts w:ascii="Arial" w:hAnsi="Arial" w:cs="Arial"/>
        </w:rPr>
        <w:t>Ершовский</w:t>
      </w:r>
      <w:proofErr w:type="spellEnd"/>
      <w:r w:rsidR="00313DC4" w:rsidRPr="00B626A1">
        <w:rPr>
          <w:rFonts w:ascii="Arial" w:hAnsi="Arial" w:cs="Arial"/>
        </w:rPr>
        <w:t xml:space="preserve"> вестник» и на официальном сайте администрации </w:t>
      </w:r>
      <w:proofErr w:type="spellStart"/>
      <w:r w:rsidR="00313DC4" w:rsidRPr="00B626A1">
        <w:rPr>
          <w:rFonts w:ascii="Arial" w:hAnsi="Arial" w:cs="Arial"/>
        </w:rPr>
        <w:t>Ершвского</w:t>
      </w:r>
      <w:proofErr w:type="spellEnd"/>
      <w:r w:rsidR="00313DC4" w:rsidRPr="00B626A1">
        <w:rPr>
          <w:rFonts w:ascii="Arial" w:hAnsi="Arial" w:cs="Arial"/>
        </w:rPr>
        <w:t xml:space="preserve"> муниципального образования в</w:t>
      </w:r>
      <w:r w:rsidR="00877D07" w:rsidRPr="00B626A1">
        <w:rPr>
          <w:rFonts w:ascii="Arial" w:hAnsi="Arial" w:cs="Arial"/>
        </w:rPr>
        <w:t xml:space="preserve"> информационно-</w:t>
      </w:r>
      <w:r w:rsidR="00313DC4" w:rsidRPr="00B626A1">
        <w:rPr>
          <w:rFonts w:ascii="Arial" w:hAnsi="Arial" w:cs="Arial"/>
        </w:rPr>
        <w:t xml:space="preserve"> телек</w:t>
      </w:r>
      <w:r w:rsidR="005477CB" w:rsidRPr="00B626A1">
        <w:rPr>
          <w:rFonts w:ascii="Arial" w:hAnsi="Arial" w:cs="Arial"/>
        </w:rPr>
        <w:t>оммуникационной сети «Интернет».</w:t>
      </w:r>
    </w:p>
    <w:p w:rsidR="005477CB" w:rsidRDefault="005477CB" w:rsidP="005477CB">
      <w:pPr>
        <w:jc w:val="both"/>
        <w:rPr>
          <w:rFonts w:ascii="Arial" w:hAnsi="Arial" w:cs="Arial"/>
        </w:rPr>
      </w:pPr>
    </w:p>
    <w:p w:rsidR="00B626A1" w:rsidRPr="00B626A1" w:rsidRDefault="00B626A1" w:rsidP="005477CB">
      <w:pPr>
        <w:jc w:val="both"/>
        <w:rPr>
          <w:rFonts w:ascii="Arial" w:hAnsi="Arial" w:cs="Arial"/>
        </w:rPr>
      </w:pPr>
    </w:p>
    <w:p w:rsidR="00B626A1" w:rsidRPr="00B626A1" w:rsidRDefault="00B626A1" w:rsidP="00B626A1">
      <w:pPr>
        <w:rPr>
          <w:rFonts w:ascii="Arial" w:hAnsi="Arial" w:cs="Arial"/>
        </w:rPr>
      </w:pPr>
      <w:r w:rsidRPr="00B626A1">
        <w:rPr>
          <w:rFonts w:ascii="Arial" w:hAnsi="Arial" w:cs="Arial"/>
        </w:rPr>
        <w:t>Председатель Думы Ершовского</w:t>
      </w:r>
    </w:p>
    <w:p w:rsidR="00B626A1" w:rsidRPr="00B626A1" w:rsidRDefault="00B626A1" w:rsidP="00B626A1">
      <w:pPr>
        <w:rPr>
          <w:rFonts w:ascii="Arial" w:hAnsi="Arial" w:cs="Arial"/>
        </w:rPr>
      </w:pPr>
      <w:r w:rsidRPr="00B626A1">
        <w:rPr>
          <w:rFonts w:ascii="Arial" w:hAnsi="Arial" w:cs="Arial"/>
        </w:rPr>
        <w:t>муниципального образования</w:t>
      </w:r>
    </w:p>
    <w:p w:rsidR="00B626A1" w:rsidRPr="00B626A1" w:rsidRDefault="00B626A1" w:rsidP="00B626A1">
      <w:pPr>
        <w:rPr>
          <w:rFonts w:ascii="Arial" w:hAnsi="Arial" w:cs="Arial"/>
        </w:rPr>
      </w:pPr>
      <w:proofErr w:type="spellStart"/>
      <w:r w:rsidRPr="00B626A1">
        <w:rPr>
          <w:rFonts w:ascii="Arial" w:hAnsi="Arial" w:cs="Arial"/>
        </w:rPr>
        <w:t>А.В.Квитка</w:t>
      </w:r>
      <w:proofErr w:type="spellEnd"/>
    </w:p>
    <w:p w:rsidR="00B626A1" w:rsidRPr="00B626A1" w:rsidRDefault="00B626A1" w:rsidP="00B626A1">
      <w:pPr>
        <w:rPr>
          <w:rFonts w:ascii="Arial" w:hAnsi="Arial" w:cs="Arial"/>
        </w:rPr>
      </w:pPr>
    </w:p>
    <w:p w:rsidR="00B626A1" w:rsidRPr="00B626A1" w:rsidRDefault="00B626A1" w:rsidP="00B626A1">
      <w:pPr>
        <w:rPr>
          <w:rFonts w:ascii="Arial" w:hAnsi="Arial" w:cs="Arial"/>
        </w:rPr>
      </w:pPr>
    </w:p>
    <w:p w:rsidR="00B626A1" w:rsidRPr="00B626A1" w:rsidRDefault="00B626A1" w:rsidP="00B626A1">
      <w:pPr>
        <w:rPr>
          <w:rFonts w:ascii="Arial" w:hAnsi="Arial" w:cs="Arial"/>
        </w:rPr>
      </w:pPr>
      <w:r w:rsidRPr="00B626A1">
        <w:rPr>
          <w:rFonts w:ascii="Arial" w:hAnsi="Arial" w:cs="Arial"/>
        </w:rPr>
        <w:t>Глава Ершовского</w:t>
      </w:r>
    </w:p>
    <w:p w:rsidR="00B626A1" w:rsidRPr="00B626A1" w:rsidRDefault="00B626A1" w:rsidP="00B626A1">
      <w:pPr>
        <w:rPr>
          <w:rFonts w:ascii="Arial" w:hAnsi="Arial" w:cs="Arial"/>
        </w:rPr>
      </w:pPr>
      <w:r w:rsidRPr="00B626A1">
        <w:rPr>
          <w:rFonts w:ascii="Arial" w:hAnsi="Arial" w:cs="Arial"/>
        </w:rPr>
        <w:t xml:space="preserve">муниципального образования  </w:t>
      </w:r>
    </w:p>
    <w:p w:rsidR="00B626A1" w:rsidRDefault="00B626A1" w:rsidP="00B626A1">
      <w:pPr>
        <w:rPr>
          <w:rFonts w:ascii="Arial" w:hAnsi="Arial" w:cs="Arial"/>
        </w:rPr>
      </w:pPr>
      <w:proofErr w:type="spellStart"/>
      <w:r w:rsidRPr="00B626A1">
        <w:rPr>
          <w:rFonts w:ascii="Arial" w:hAnsi="Arial" w:cs="Arial"/>
        </w:rPr>
        <w:t>А.В.Квитка</w:t>
      </w:r>
      <w:proofErr w:type="spellEnd"/>
      <w:r w:rsidRPr="00B626A1">
        <w:rPr>
          <w:rFonts w:ascii="Arial" w:hAnsi="Arial" w:cs="Arial"/>
        </w:rPr>
        <w:t xml:space="preserve">    </w:t>
      </w:r>
    </w:p>
    <w:p w:rsidR="00B626A1" w:rsidRPr="00B626A1" w:rsidRDefault="00B626A1" w:rsidP="00B626A1">
      <w:pPr>
        <w:rPr>
          <w:rFonts w:ascii="Courier New" w:hAnsi="Courier New" w:cs="Courier New"/>
        </w:rPr>
      </w:pPr>
    </w:p>
    <w:p w:rsidR="00940D4F" w:rsidRPr="00B626A1" w:rsidRDefault="000F67BA" w:rsidP="004D476C">
      <w:pPr>
        <w:jc w:val="right"/>
        <w:rPr>
          <w:rFonts w:ascii="Courier New" w:hAnsi="Courier New" w:cs="Courier New"/>
        </w:rPr>
      </w:pPr>
      <w:r w:rsidRPr="00B626A1">
        <w:rPr>
          <w:rFonts w:ascii="Courier New" w:hAnsi="Courier New" w:cs="Courier New"/>
        </w:rPr>
        <w:t>Приложение</w:t>
      </w:r>
    </w:p>
    <w:p w:rsidR="000F67BA" w:rsidRPr="00B626A1" w:rsidRDefault="000F67BA" w:rsidP="004D476C">
      <w:pPr>
        <w:jc w:val="right"/>
        <w:rPr>
          <w:rFonts w:ascii="Courier New" w:hAnsi="Courier New" w:cs="Courier New"/>
        </w:rPr>
      </w:pPr>
      <w:r w:rsidRPr="00B626A1">
        <w:rPr>
          <w:rFonts w:ascii="Courier New" w:hAnsi="Courier New" w:cs="Courier New"/>
        </w:rPr>
        <w:t xml:space="preserve">к решению Думы Ершовского </w:t>
      </w:r>
    </w:p>
    <w:p w:rsidR="000F67BA" w:rsidRPr="00B626A1" w:rsidRDefault="000F67BA" w:rsidP="004D476C">
      <w:pPr>
        <w:jc w:val="right"/>
        <w:rPr>
          <w:rFonts w:ascii="Courier New" w:hAnsi="Courier New" w:cs="Courier New"/>
        </w:rPr>
      </w:pPr>
      <w:r w:rsidRPr="00B626A1">
        <w:rPr>
          <w:rFonts w:ascii="Courier New" w:hAnsi="Courier New" w:cs="Courier New"/>
        </w:rPr>
        <w:t>муниципального образования</w:t>
      </w:r>
    </w:p>
    <w:p w:rsidR="000F67BA" w:rsidRPr="00B626A1" w:rsidRDefault="00E93CAB" w:rsidP="004D476C">
      <w:pPr>
        <w:jc w:val="right"/>
        <w:rPr>
          <w:rFonts w:ascii="Courier New" w:hAnsi="Courier New" w:cs="Courier New"/>
        </w:rPr>
      </w:pPr>
      <w:r w:rsidRPr="00B626A1">
        <w:rPr>
          <w:rFonts w:ascii="Courier New" w:hAnsi="Courier New" w:cs="Courier New"/>
        </w:rPr>
        <w:t xml:space="preserve">  от </w:t>
      </w:r>
      <w:r w:rsidR="00B626A1">
        <w:rPr>
          <w:rFonts w:ascii="Courier New" w:hAnsi="Courier New" w:cs="Courier New"/>
        </w:rPr>
        <w:t xml:space="preserve">27.04.2021 </w:t>
      </w:r>
      <w:r w:rsidRPr="00B626A1">
        <w:rPr>
          <w:rFonts w:ascii="Courier New" w:hAnsi="Courier New" w:cs="Courier New"/>
        </w:rPr>
        <w:t>№</w:t>
      </w:r>
      <w:r w:rsidR="004D476C" w:rsidRPr="00B626A1">
        <w:rPr>
          <w:rFonts w:ascii="Courier New" w:hAnsi="Courier New" w:cs="Courier New"/>
        </w:rPr>
        <w:t xml:space="preserve"> 5/2</w:t>
      </w:r>
      <w:r w:rsidRPr="00B626A1">
        <w:rPr>
          <w:rFonts w:ascii="Courier New" w:hAnsi="Courier New" w:cs="Courier New"/>
        </w:rPr>
        <w:t xml:space="preserve"> </w:t>
      </w:r>
    </w:p>
    <w:p w:rsidR="000F67BA" w:rsidRPr="00B626A1" w:rsidRDefault="000F67BA" w:rsidP="000F67BA">
      <w:pPr>
        <w:jc w:val="center"/>
        <w:rPr>
          <w:rFonts w:ascii="Arial" w:hAnsi="Arial" w:cs="Arial"/>
        </w:rPr>
      </w:pP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  <w:b/>
        </w:rPr>
      </w:pPr>
      <w:r w:rsidRPr="00B626A1">
        <w:rPr>
          <w:rFonts w:ascii="Arial" w:hAnsi="Arial" w:cs="Arial"/>
          <w:b/>
        </w:rPr>
        <w:t>Положение</w:t>
      </w: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  <w:b/>
        </w:rPr>
      </w:pPr>
      <w:r w:rsidRPr="00B626A1">
        <w:rPr>
          <w:rFonts w:ascii="Arial" w:hAnsi="Arial" w:cs="Arial"/>
          <w:b/>
        </w:rPr>
        <w:t>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E93CAB" w:rsidRPr="00B626A1" w:rsidRDefault="00E93CAB" w:rsidP="00E93CAB">
      <w:pPr>
        <w:pStyle w:val="WW-"/>
        <w:ind w:firstLine="0"/>
        <w:rPr>
          <w:rFonts w:ascii="Arial" w:hAnsi="Arial" w:cs="Arial"/>
        </w:rPr>
      </w:pP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  <w:r w:rsidRPr="00B626A1">
        <w:rPr>
          <w:rFonts w:ascii="Arial" w:hAnsi="Arial" w:cs="Arial"/>
          <w:lang w:val="en-US"/>
        </w:rPr>
        <w:t>I</w:t>
      </w:r>
      <w:r w:rsidRPr="00B626A1">
        <w:rPr>
          <w:rFonts w:ascii="Arial" w:hAnsi="Arial" w:cs="Arial"/>
        </w:rPr>
        <w:t>. ОБЩИЕ ПОЛОЖЕНИЯ</w:t>
      </w: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</w:p>
    <w:p w:rsidR="00E93CAB" w:rsidRPr="00B626A1" w:rsidRDefault="00D90584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1.1.</w:t>
      </w:r>
      <w:r w:rsidR="00E93CAB" w:rsidRPr="00B626A1">
        <w:rPr>
          <w:rFonts w:ascii="Arial" w:hAnsi="Arial" w:cs="Arial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Перечень), формируется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E93CAB" w:rsidRPr="00B626A1" w:rsidRDefault="00D90584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1.</w:t>
      </w:r>
      <w:r w:rsidR="00E93CAB" w:rsidRPr="00B626A1">
        <w:rPr>
          <w:rFonts w:ascii="Arial" w:hAnsi="Arial" w:cs="Arial"/>
        </w:rPr>
        <w:t>2. Муниципальное имущество, включенное</w:t>
      </w:r>
      <w:r w:rsidRPr="00B626A1">
        <w:rPr>
          <w:rFonts w:ascii="Arial" w:hAnsi="Arial" w:cs="Arial"/>
        </w:rPr>
        <w:t xml:space="preserve"> в Перечень, не подлежит продаже</w:t>
      </w:r>
      <w:r w:rsidR="00E93CAB" w:rsidRPr="00B626A1">
        <w:rPr>
          <w:rFonts w:ascii="Arial" w:hAnsi="Arial" w:cs="Arial"/>
        </w:rPr>
        <w:t xml:space="preserve">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</w:t>
      </w:r>
      <w:r w:rsidR="00E93CAB" w:rsidRPr="00B626A1">
        <w:rPr>
          <w:rFonts w:ascii="Arial" w:hAnsi="Arial" w:cs="Arial"/>
        </w:rPr>
        <w:lastRenderedPageBreak/>
        <w:t>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</w:p>
    <w:p w:rsidR="00E93CAB" w:rsidRPr="00B626A1" w:rsidRDefault="00E93CAB" w:rsidP="00E93CAB">
      <w:pPr>
        <w:ind w:firstLine="708"/>
        <w:jc w:val="center"/>
        <w:rPr>
          <w:rFonts w:ascii="Arial" w:hAnsi="Arial" w:cs="Arial"/>
        </w:rPr>
      </w:pPr>
      <w:r w:rsidRPr="00B626A1">
        <w:rPr>
          <w:rFonts w:ascii="Arial" w:hAnsi="Arial" w:cs="Arial"/>
          <w:lang w:val="en-US"/>
        </w:rPr>
        <w:t>II</w:t>
      </w:r>
      <w:r w:rsidRPr="00B626A1">
        <w:rPr>
          <w:rFonts w:ascii="Arial" w:hAnsi="Arial" w:cs="Arial"/>
        </w:rPr>
        <w:t>. ПОРЯДОК ФОРМИРОВАНИЯ ПЕРЕЧНЯ</w:t>
      </w:r>
    </w:p>
    <w:p w:rsidR="00E93CAB" w:rsidRPr="00B626A1" w:rsidRDefault="00E93CAB" w:rsidP="00E93CAB">
      <w:pPr>
        <w:ind w:firstLine="708"/>
        <w:jc w:val="center"/>
        <w:rPr>
          <w:rFonts w:ascii="Arial" w:hAnsi="Arial" w:cs="Arial"/>
        </w:rPr>
      </w:pPr>
    </w:p>
    <w:p w:rsidR="00E93CAB" w:rsidRPr="00B626A1" w:rsidRDefault="00D90584" w:rsidP="00E93CAB">
      <w:pPr>
        <w:pStyle w:val="ConsPlusNormal"/>
        <w:widowControl/>
        <w:ind w:firstLine="708"/>
        <w:jc w:val="both"/>
        <w:rPr>
          <w:color w:val="auto"/>
          <w:szCs w:val="24"/>
        </w:rPr>
      </w:pPr>
      <w:r w:rsidRPr="00B626A1">
        <w:rPr>
          <w:color w:val="auto"/>
          <w:szCs w:val="24"/>
        </w:rPr>
        <w:t>2.1.</w:t>
      </w:r>
      <w:r w:rsidR="00E93CAB" w:rsidRPr="00B626A1">
        <w:rPr>
          <w:color w:val="auto"/>
          <w:szCs w:val="24"/>
        </w:rPr>
        <w:t xml:space="preserve"> Перечень формируется </w:t>
      </w:r>
      <w:r w:rsidRPr="00B626A1">
        <w:rPr>
          <w:color w:val="auto"/>
          <w:szCs w:val="24"/>
        </w:rPr>
        <w:t>администрацией Ершовского муниципального образования.</w:t>
      </w:r>
    </w:p>
    <w:p w:rsidR="00D90584" w:rsidRPr="00B626A1" w:rsidRDefault="00D90584" w:rsidP="00E93CAB">
      <w:pPr>
        <w:pStyle w:val="ConsPlusNormal"/>
        <w:widowControl/>
        <w:ind w:firstLine="708"/>
        <w:jc w:val="both"/>
      </w:pPr>
      <w:r w:rsidRPr="00B626A1">
        <w:rPr>
          <w:color w:val="auto"/>
          <w:szCs w:val="24"/>
        </w:rPr>
        <w:t xml:space="preserve">2.2. </w:t>
      </w:r>
      <w:r w:rsidR="00497522" w:rsidRPr="00B626A1">
        <w:rPr>
          <w:color w:val="auto"/>
          <w:szCs w:val="24"/>
        </w:rPr>
        <w:t>Главой администрации Ершовского муниципального образования издается постановление об утверждении Перечня муниципального</w:t>
      </w:r>
      <w:r w:rsidR="00537364" w:rsidRPr="00B626A1">
        <w:rPr>
          <w:color w:val="auto"/>
          <w:szCs w:val="24"/>
        </w:rPr>
        <w:t xml:space="preserve"> имущества, находящегося в муниципальной собственности Ершовского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D5BFF" w:rsidRPr="00ED5BFF" w:rsidRDefault="00ED5BFF" w:rsidP="00E93CAB">
      <w:pPr>
        <w:pStyle w:val="WW-"/>
        <w:ind w:firstLine="0"/>
        <w:jc w:val="center"/>
        <w:rPr>
          <w:rFonts w:ascii="Arial" w:hAnsi="Arial" w:cs="Arial"/>
        </w:rPr>
      </w:pP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  <w:bookmarkStart w:id="0" w:name="_GoBack"/>
      <w:bookmarkEnd w:id="0"/>
      <w:r w:rsidRPr="00B626A1">
        <w:rPr>
          <w:rFonts w:ascii="Arial" w:hAnsi="Arial" w:cs="Arial"/>
          <w:lang w:val="en-US"/>
        </w:rPr>
        <w:t>III</w:t>
      </w:r>
      <w:r w:rsidRPr="00B626A1">
        <w:rPr>
          <w:rFonts w:ascii="Arial" w:hAnsi="Arial" w:cs="Arial"/>
        </w:rPr>
        <w:t>. ПОРЯДОК ВЕДЕНИЯ ПЕРЕЧНЯ</w:t>
      </w: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</w:p>
    <w:p w:rsidR="00E93CAB" w:rsidRPr="00B626A1" w:rsidRDefault="00537364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3.1. Ведение Перечня осуществляется специалистом администрации Ершовского муниципального образования.</w:t>
      </w:r>
    </w:p>
    <w:p w:rsidR="00E93CAB" w:rsidRPr="00B626A1" w:rsidRDefault="00537364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3.2.</w:t>
      </w:r>
      <w:r w:rsidR="00E93CAB" w:rsidRPr="00B626A1">
        <w:rPr>
          <w:rFonts w:ascii="Arial" w:hAnsi="Arial" w:cs="Arial"/>
        </w:rPr>
        <w:t> Ведение Перечня осуществляется путем внесения в него изменений.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 xml:space="preserve">Внесение изменений в Перечень означает включение объекта в утвержденный Перечень, внесение изменившихся сведений об объекте учета, предусмотренных разделом </w:t>
      </w:r>
      <w:r w:rsidRPr="00B626A1">
        <w:rPr>
          <w:rFonts w:ascii="Arial" w:hAnsi="Arial" w:cs="Arial"/>
          <w:lang w:val="en-US"/>
        </w:rPr>
        <w:t>IV</w:t>
      </w:r>
      <w:r w:rsidRPr="00B626A1">
        <w:rPr>
          <w:rFonts w:ascii="Arial" w:hAnsi="Arial" w:cs="Arial"/>
        </w:rPr>
        <w:t xml:space="preserve"> настоящего Положения, и исключение объекта из Перечня.</w:t>
      </w:r>
    </w:p>
    <w:p w:rsidR="00E93CAB" w:rsidRPr="00B626A1" w:rsidRDefault="00B619AC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3.3.</w:t>
      </w:r>
      <w:r w:rsidR="00E93CAB" w:rsidRPr="00B626A1">
        <w:rPr>
          <w:rFonts w:ascii="Arial" w:hAnsi="Arial" w:cs="Arial"/>
        </w:rPr>
        <w:t xml:space="preserve"> Все изменения, вносимые в Перечень, готовятся в порядке, установленным разделом </w:t>
      </w:r>
      <w:r w:rsidR="00E93CAB" w:rsidRPr="00B626A1">
        <w:rPr>
          <w:rFonts w:ascii="Arial" w:hAnsi="Arial" w:cs="Arial"/>
          <w:lang w:val="en-US"/>
        </w:rPr>
        <w:t>II</w:t>
      </w:r>
      <w:r w:rsidR="00E93CAB" w:rsidRPr="00B626A1">
        <w:rPr>
          <w:rFonts w:ascii="Arial" w:hAnsi="Arial" w:cs="Arial"/>
        </w:rPr>
        <w:t xml:space="preserve"> настоящего Положения, и утверждаются постановлением</w:t>
      </w:r>
      <w:r w:rsidRPr="00B626A1">
        <w:rPr>
          <w:rFonts w:ascii="Arial" w:hAnsi="Arial" w:cs="Arial"/>
        </w:rPr>
        <w:t xml:space="preserve"> главы администрации Ершовского муниципального образования.</w:t>
      </w:r>
    </w:p>
    <w:p w:rsidR="00E93CAB" w:rsidRPr="00B626A1" w:rsidRDefault="00E93CAB" w:rsidP="00E93CAB">
      <w:pPr>
        <w:pStyle w:val="WW-"/>
        <w:ind w:firstLine="0"/>
        <w:rPr>
          <w:rFonts w:ascii="Arial" w:hAnsi="Arial" w:cs="Arial"/>
        </w:rPr>
      </w:pP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  <w:r w:rsidRPr="00B626A1">
        <w:rPr>
          <w:rFonts w:ascii="Arial" w:hAnsi="Arial" w:cs="Arial"/>
          <w:lang w:val="en-US"/>
        </w:rPr>
        <w:t>IV</w:t>
      </w:r>
      <w:r w:rsidRPr="00B626A1">
        <w:rPr>
          <w:rFonts w:ascii="Arial" w:hAnsi="Arial" w:cs="Arial"/>
        </w:rPr>
        <w:t>. СОСТАВ ИНФОРМАЦИИ, ВКЛЮЧАЕМОЙ В ПЕРЕЧЕНЬ</w:t>
      </w: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</w:p>
    <w:p w:rsidR="00E93CAB" w:rsidRPr="00B626A1" w:rsidRDefault="00BA6B86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4.1.</w:t>
      </w:r>
      <w:r w:rsidR="00E93CAB" w:rsidRPr="00B626A1">
        <w:rPr>
          <w:rFonts w:ascii="Arial" w:hAnsi="Arial" w:cs="Arial"/>
        </w:rPr>
        <w:t> В перечень включается раздельно информация по недвижимому имуществу и по движимому имуществу.</w:t>
      </w:r>
    </w:p>
    <w:p w:rsidR="00E93CAB" w:rsidRPr="00B626A1" w:rsidRDefault="00BA6B86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4.2.</w:t>
      </w:r>
      <w:r w:rsidR="00E93CAB" w:rsidRPr="00B626A1">
        <w:rPr>
          <w:rFonts w:ascii="Arial" w:hAnsi="Arial" w:cs="Arial"/>
        </w:rPr>
        <w:t>. Информация о недвижимом имуществе включает в себя: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1) вид объекта недвижимости;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2) наименование объекта учета;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3) адрес (местоположение) объекта;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4) кадастровый (условный) номер;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5) 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6) единица измерения (для площади - кв. м; для протяженности - м; для глубины залегания - м; для объема - куб. м).</w:t>
      </w:r>
    </w:p>
    <w:p w:rsidR="00E93CAB" w:rsidRPr="00B626A1" w:rsidRDefault="00BA6B86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4.3.</w:t>
      </w:r>
      <w:r w:rsidR="00E93CAB" w:rsidRPr="00B626A1">
        <w:rPr>
          <w:rFonts w:ascii="Arial" w:hAnsi="Arial" w:cs="Arial"/>
        </w:rPr>
        <w:t> Информация о движимом имуществе включает в себя: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1) тип (оборудование, машины, механизмы, установки, транспортные средства, инвентарь, инструменты, иное);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2) государственный регистрационный знак (при наличии);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3) наименование объекта учета;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4) марка, модель;</w:t>
      </w:r>
    </w:p>
    <w:p w:rsidR="00E93CAB" w:rsidRPr="00B626A1" w:rsidRDefault="00E93CAB" w:rsidP="00E93CAB">
      <w:pPr>
        <w:pStyle w:val="WW-"/>
        <w:ind w:firstLine="708"/>
        <w:rPr>
          <w:rFonts w:ascii="Arial" w:hAnsi="Arial" w:cs="Arial"/>
        </w:rPr>
      </w:pPr>
      <w:r w:rsidRPr="00B626A1">
        <w:rPr>
          <w:rFonts w:ascii="Arial" w:hAnsi="Arial" w:cs="Arial"/>
        </w:rPr>
        <w:t>5) год выпуска.</w:t>
      </w:r>
    </w:p>
    <w:p w:rsidR="00E93CAB" w:rsidRPr="00B626A1" w:rsidRDefault="00E93CAB" w:rsidP="00E93CAB">
      <w:pPr>
        <w:pStyle w:val="WW-"/>
        <w:ind w:firstLine="0"/>
        <w:rPr>
          <w:rFonts w:ascii="Arial" w:hAnsi="Arial" w:cs="Arial"/>
        </w:rPr>
      </w:pP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  <w:r w:rsidRPr="00B626A1">
        <w:rPr>
          <w:rFonts w:ascii="Arial" w:hAnsi="Arial" w:cs="Arial"/>
          <w:lang w:val="en-US"/>
        </w:rPr>
        <w:t>V</w:t>
      </w:r>
      <w:r w:rsidRPr="00B626A1">
        <w:rPr>
          <w:rFonts w:ascii="Arial" w:hAnsi="Arial" w:cs="Arial"/>
        </w:rPr>
        <w:t>. ПОРЯДОК ОПУБЛИКОВАНИЯ ПЕРЕЧНЯ</w:t>
      </w:r>
    </w:p>
    <w:p w:rsidR="00E93CAB" w:rsidRPr="00B626A1" w:rsidRDefault="00E93CAB" w:rsidP="00E93CAB">
      <w:pPr>
        <w:pStyle w:val="WW-"/>
        <w:ind w:firstLine="0"/>
        <w:jc w:val="center"/>
        <w:rPr>
          <w:rFonts w:ascii="Arial" w:hAnsi="Arial" w:cs="Arial"/>
        </w:rPr>
      </w:pPr>
    </w:p>
    <w:p w:rsidR="00E93CAB" w:rsidRPr="00B626A1" w:rsidRDefault="00BA6B86" w:rsidP="00E93CAB">
      <w:pPr>
        <w:ind w:firstLine="708"/>
        <w:jc w:val="both"/>
        <w:rPr>
          <w:rFonts w:ascii="Arial" w:hAnsi="Arial" w:cs="Arial"/>
        </w:rPr>
      </w:pPr>
      <w:r w:rsidRPr="00B626A1">
        <w:rPr>
          <w:rFonts w:ascii="Arial" w:hAnsi="Arial" w:cs="Arial"/>
        </w:rPr>
        <w:t>5.1.</w:t>
      </w:r>
      <w:r w:rsidR="00E93CAB" w:rsidRPr="00B626A1">
        <w:rPr>
          <w:rFonts w:ascii="Arial" w:hAnsi="Arial" w:cs="Arial"/>
        </w:rPr>
        <w:t>. Постановлени</w:t>
      </w:r>
      <w:r w:rsidRPr="00B626A1">
        <w:rPr>
          <w:rFonts w:ascii="Arial" w:hAnsi="Arial" w:cs="Arial"/>
        </w:rPr>
        <w:t>е главы администрации Ершовского муниципального образования</w:t>
      </w:r>
      <w:r w:rsidR="00E93CAB" w:rsidRPr="00B626A1">
        <w:rPr>
          <w:rFonts w:ascii="Arial" w:hAnsi="Arial" w:cs="Arial"/>
        </w:rPr>
        <w:t xml:space="preserve"> об утверждении Перечня, о</w:t>
      </w:r>
      <w:r w:rsidRPr="00B626A1">
        <w:rPr>
          <w:rFonts w:ascii="Arial" w:hAnsi="Arial" w:cs="Arial"/>
        </w:rPr>
        <w:t>б</w:t>
      </w:r>
      <w:r w:rsidR="00E93CAB" w:rsidRPr="00B626A1">
        <w:rPr>
          <w:rFonts w:ascii="Arial" w:hAnsi="Arial" w:cs="Arial"/>
        </w:rPr>
        <w:t xml:space="preserve"> изменениях, вносимых в Перечень, подлежат обязательному размещению в средствах массовой </w:t>
      </w:r>
      <w:r w:rsidRPr="00B626A1">
        <w:rPr>
          <w:rFonts w:ascii="Arial" w:hAnsi="Arial" w:cs="Arial"/>
        </w:rPr>
        <w:t>информации и на официальном сайте администрации Ершовского муниципального образования</w:t>
      </w:r>
      <w:r w:rsidR="00E93CAB" w:rsidRPr="00B626A1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0F67BA" w:rsidRDefault="000F67BA" w:rsidP="000F67BA">
      <w:pPr>
        <w:jc w:val="center"/>
      </w:pPr>
    </w:p>
    <w:sectPr w:rsidR="000F67BA" w:rsidSect="0094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B1D5D"/>
    <w:multiLevelType w:val="hybridMultilevel"/>
    <w:tmpl w:val="7FD457DA"/>
    <w:lvl w:ilvl="0" w:tplc="5FF49D48">
      <w:start w:val="1"/>
      <w:numFmt w:val="decimal"/>
      <w:lvlText w:val="%1."/>
      <w:lvlJc w:val="left"/>
      <w:pPr>
        <w:ind w:left="7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DC4"/>
    <w:rsid w:val="00050A10"/>
    <w:rsid w:val="000B1E0F"/>
    <w:rsid w:val="000F67BA"/>
    <w:rsid w:val="001658AB"/>
    <w:rsid w:val="0030096E"/>
    <w:rsid w:val="00301177"/>
    <w:rsid w:val="00313DC4"/>
    <w:rsid w:val="00425888"/>
    <w:rsid w:val="00497522"/>
    <w:rsid w:val="004D476C"/>
    <w:rsid w:val="00537364"/>
    <w:rsid w:val="005477CB"/>
    <w:rsid w:val="005A34DD"/>
    <w:rsid w:val="00711475"/>
    <w:rsid w:val="00797FBF"/>
    <w:rsid w:val="007C1235"/>
    <w:rsid w:val="007C1383"/>
    <w:rsid w:val="00802998"/>
    <w:rsid w:val="00862690"/>
    <w:rsid w:val="008710C5"/>
    <w:rsid w:val="00877D07"/>
    <w:rsid w:val="00940D4F"/>
    <w:rsid w:val="00952709"/>
    <w:rsid w:val="009600BE"/>
    <w:rsid w:val="00AC1EFE"/>
    <w:rsid w:val="00AF49CB"/>
    <w:rsid w:val="00B619AC"/>
    <w:rsid w:val="00B626A1"/>
    <w:rsid w:val="00BA6B86"/>
    <w:rsid w:val="00CA44B1"/>
    <w:rsid w:val="00CB604A"/>
    <w:rsid w:val="00D1532E"/>
    <w:rsid w:val="00D90584"/>
    <w:rsid w:val="00D9116D"/>
    <w:rsid w:val="00E93CAB"/>
    <w:rsid w:val="00ED5BFF"/>
    <w:rsid w:val="00F01C7A"/>
    <w:rsid w:val="00F7315A"/>
    <w:rsid w:val="00F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3DE82-E02A-47BE-80E1-DEC003A4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3DC4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13D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1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semiHidden/>
    <w:unhideWhenUsed/>
    <w:rsid w:val="00313DC4"/>
    <w:pPr>
      <w:ind w:firstLine="210"/>
    </w:pPr>
  </w:style>
  <w:style w:type="character" w:customStyle="1" w:styleId="a7">
    <w:name w:val="Красная строка Знак"/>
    <w:basedOn w:val="a5"/>
    <w:link w:val="a6"/>
    <w:semiHidden/>
    <w:rsid w:val="00313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D9116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93CA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D5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B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30</cp:revision>
  <cp:lastPrinted>2021-05-13T03:16:00Z</cp:lastPrinted>
  <dcterms:created xsi:type="dcterms:W3CDTF">2021-01-21T05:45:00Z</dcterms:created>
  <dcterms:modified xsi:type="dcterms:W3CDTF">2021-05-13T03:16:00Z</dcterms:modified>
</cp:coreProperties>
</file>